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AF3" w14:textId="18250795" w:rsidR="00E54A99" w:rsidRDefault="00E026DB" w:rsidP="00B37E9C">
      <w:pPr>
        <w:spacing w:after="0" w:line="240" w:lineRule="auto"/>
        <w:rPr>
          <w:rFonts w:ascii="Times New Roman" w:hAnsi="Times New Roman" w:cs="Times New Roman"/>
          <w:b/>
          <w:bCs/>
          <w:sz w:val="28"/>
          <w:szCs w:val="28"/>
        </w:rPr>
      </w:pPr>
      <w:r w:rsidRPr="0005753D">
        <w:rPr>
          <w:noProof/>
        </w:rPr>
        <w:drawing>
          <wp:anchor distT="0" distB="0" distL="114300" distR="114300" simplePos="0" relativeHeight="251658240" behindDoc="0" locked="0" layoutInCell="1" allowOverlap="1" wp14:anchorId="0C8580F9" wp14:editId="22AA7020">
            <wp:simplePos x="717550" y="901700"/>
            <wp:positionH relativeFrom="column">
              <wp:align>left</wp:align>
            </wp:positionH>
            <wp:positionV relativeFrom="paragraph">
              <wp:align>top</wp:align>
            </wp:positionV>
            <wp:extent cx="780836" cy="1297674"/>
            <wp:effectExtent l="0" t="0" r="0" b="0"/>
            <wp:wrapSquare wrapText="bothSides"/>
            <wp:docPr id="3" name="Immagine 6" descr="EUROPA-DONNA-LOGO.jpg">
              <a:extLst xmlns:a="http://schemas.openxmlformats.org/drawingml/2006/main">
                <a:ext uri="{FF2B5EF4-FFF2-40B4-BE49-F238E27FC236}">
                  <a16:creationId xmlns:a16="http://schemas.microsoft.com/office/drawing/2014/main" id="{0BD7DD80-1675-D346-B6B4-834030EE2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EUROPA-DONNA-LOGO.jpg">
                      <a:extLst>
                        <a:ext uri="{FF2B5EF4-FFF2-40B4-BE49-F238E27FC236}">
                          <a16:creationId xmlns:a16="http://schemas.microsoft.com/office/drawing/2014/main" id="{0BD7DD80-1675-D346-B6B4-834030EE26F5}"/>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836" cy="1297674"/>
                    </a:xfrm>
                    <a:prstGeom prst="rect">
                      <a:avLst/>
                    </a:prstGeom>
                    <a:noFill/>
                    <a:ln>
                      <a:noFill/>
                    </a:ln>
                  </pic:spPr>
                </pic:pic>
              </a:graphicData>
            </a:graphic>
          </wp:anchor>
        </w:drawing>
      </w:r>
      <w:r w:rsidR="00B37E9C">
        <w:rPr>
          <w:rFonts w:ascii="Times New Roman" w:hAnsi="Times New Roman" w:cs="Times New Roman"/>
          <w:b/>
          <w:bCs/>
          <w:sz w:val="28"/>
          <w:szCs w:val="28"/>
        </w:rPr>
        <w:br w:type="textWrapping" w:clear="all"/>
      </w:r>
    </w:p>
    <w:p w14:paraId="77BBC1BE" w14:textId="77777777" w:rsidR="00E54A99" w:rsidRDefault="00E54A99" w:rsidP="00243128">
      <w:pPr>
        <w:spacing w:after="0" w:line="240" w:lineRule="auto"/>
        <w:jc w:val="center"/>
        <w:rPr>
          <w:rFonts w:ascii="Times New Roman" w:hAnsi="Times New Roman" w:cs="Times New Roman"/>
          <w:b/>
          <w:bCs/>
          <w:sz w:val="28"/>
          <w:szCs w:val="28"/>
        </w:rPr>
      </w:pPr>
    </w:p>
    <w:p w14:paraId="481F858E" w14:textId="7E629792" w:rsidR="009B5DEA" w:rsidRPr="003976F0" w:rsidRDefault="00785650" w:rsidP="00C704E5">
      <w:pPr>
        <w:spacing w:after="0" w:line="240" w:lineRule="auto"/>
        <w:jc w:val="center"/>
        <w:rPr>
          <w:rFonts w:ascii="Verdana" w:hAnsi="Verdana"/>
          <w:color w:val="000000" w:themeColor="text1"/>
        </w:rPr>
      </w:pPr>
      <w:r w:rsidRPr="003976F0">
        <w:rPr>
          <w:rFonts w:ascii="Verdana" w:hAnsi="Verdana" w:cstheme="minorHAnsi"/>
          <w:b/>
          <w:bCs/>
          <w:sz w:val="24"/>
          <w:szCs w:val="24"/>
          <w:u w:val="single"/>
        </w:rPr>
        <w:t>COMUNICATO STAMPA</w:t>
      </w:r>
      <w:r w:rsidR="00C704E5">
        <w:rPr>
          <w:rFonts w:ascii="Verdana" w:hAnsi="Verdana" w:cstheme="minorHAnsi"/>
          <w:b/>
          <w:bCs/>
          <w:sz w:val="24"/>
          <w:szCs w:val="24"/>
          <w:u w:val="single"/>
        </w:rPr>
        <w:br/>
      </w:r>
    </w:p>
    <w:p w14:paraId="1DA3CADD" w14:textId="1DF30697" w:rsidR="00CC2BC4" w:rsidRDefault="00CC2BC4" w:rsidP="009B5DEA">
      <w:pPr>
        <w:jc w:val="center"/>
        <w:rPr>
          <w:rFonts w:ascii="Verdana" w:hAnsi="Verdana"/>
          <w:b/>
          <w:bCs/>
        </w:rPr>
      </w:pPr>
      <w:r w:rsidRPr="00C704E5">
        <w:rPr>
          <w:rFonts w:ascii="Verdana" w:hAnsi="Verdana"/>
          <w:b/>
          <w:bCs/>
          <w:color w:val="000000" w:themeColor="text1"/>
          <w:sz w:val="24"/>
          <w:szCs w:val="24"/>
        </w:rPr>
        <w:t>AL VIA LA CAMPAGNA NAZIONALE DI EUROPA DONNA ITALIA</w:t>
      </w:r>
      <w:r>
        <w:rPr>
          <w:rFonts w:ascii="Verdana" w:hAnsi="Verdana"/>
          <w:b/>
          <w:bCs/>
          <w:color w:val="000000" w:themeColor="text1"/>
        </w:rPr>
        <w:br/>
      </w:r>
      <w:r w:rsidRPr="00CC2BC4">
        <w:rPr>
          <w:rFonts w:ascii="Verdana" w:hAnsi="Verdana"/>
          <w:b/>
          <w:bCs/>
        </w:rPr>
        <w:t>“OGNI SENO HA UNA STORIA. LO SCREENING TE LA PUÒ RACCONTARE”</w:t>
      </w:r>
    </w:p>
    <w:p w14:paraId="250FC12E" w14:textId="7F885260" w:rsidR="00C704E5" w:rsidRPr="00C704E5" w:rsidRDefault="00C704E5"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sz w:val="22"/>
          <w:szCs w:val="22"/>
        </w:rPr>
        <w:t xml:space="preserve">Obiettivo ricordare quanto siano fondamentali gli esami di prevenzione previsti dal Servizio Sanitario Nazionale </w:t>
      </w:r>
      <w:r w:rsidRPr="00C704E5">
        <w:rPr>
          <w:rFonts w:ascii="Verdana" w:hAnsi="Verdana"/>
          <w:b/>
          <w:bCs/>
          <w:i/>
          <w:iCs/>
          <w:sz w:val="22"/>
          <w:szCs w:val="22"/>
        </w:rPr>
        <w:br/>
      </w:r>
    </w:p>
    <w:p w14:paraId="0736119A" w14:textId="4F86805B" w:rsidR="00C704E5" w:rsidRPr="00C704E5" w:rsidRDefault="00C704E5"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color w:val="000000" w:themeColor="text1"/>
          <w:sz w:val="22"/>
          <w:szCs w:val="22"/>
        </w:rPr>
        <w:t>Il 9</w:t>
      </w:r>
      <w:r w:rsidR="00B37E9C">
        <w:rPr>
          <w:rFonts w:ascii="Verdana" w:hAnsi="Verdana"/>
          <w:b/>
          <w:bCs/>
          <w:i/>
          <w:iCs/>
          <w:color w:val="000000" w:themeColor="text1"/>
          <w:sz w:val="22"/>
          <w:szCs w:val="22"/>
        </w:rPr>
        <w:t>0</w:t>
      </w:r>
      <w:r w:rsidRPr="00C704E5">
        <w:rPr>
          <w:rFonts w:ascii="Verdana" w:hAnsi="Verdana"/>
          <w:b/>
          <w:bCs/>
          <w:i/>
          <w:iCs/>
          <w:color w:val="000000" w:themeColor="text1"/>
          <w:sz w:val="22"/>
          <w:szCs w:val="22"/>
        </w:rPr>
        <w:t>% delle donne conosce questo strumento di prevenzione ma ci sono limiti oggettivi e alcune pratiche che ne limitano la partecipazione (S</w:t>
      </w:r>
      <w:r w:rsidRPr="00C704E5">
        <w:rPr>
          <w:rFonts w:ascii="Verdana" w:hAnsi="Verdana" w:cs="Times New Roman"/>
          <w:b/>
          <w:bCs/>
          <w:i/>
          <w:iCs/>
          <w:color w:val="000000" w:themeColor="text1"/>
          <w:sz w:val="22"/>
          <w:szCs w:val="22"/>
        </w:rPr>
        <w:t>olo il 3% viene chiamata attraverso una mail o un SMS)</w:t>
      </w:r>
      <w:r w:rsidRPr="00C704E5">
        <w:rPr>
          <w:rFonts w:ascii="Verdana" w:hAnsi="Verdana" w:cs="Times New Roman"/>
          <w:b/>
          <w:bCs/>
          <w:i/>
          <w:iCs/>
          <w:color w:val="000000" w:themeColor="text1"/>
          <w:sz w:val="22"/>
          <w:szCs w:val="22"/>
        </w:rPr>
        <w:br/>
      </w:r>
    </w:p>
    <w:p w14:paraId="4B3F2E4D" w14:textId="16B0693B" w:rsidR="00CC2BC4" w:rsidRPr="00C704E5" w:rsidRDefault="00CC2BC4" w:rsidP="00C704E5">
      <w:pPr>
        <w:pStyle w:val="Paragrafoelenco"/>
        <w:numPr>
          <w:ilvl w:val="0"/>
          <w:numId w:val="10"/>
        </w:numPr>
        <w:jc w:val="center"/>
        <w:rPr>
          <w:rFonts w:ascii="Verdana" w:hAnsi="Verdana"/>
          <w:b/>
          <w:bCs/>
          <w:i/>
          <w:iCs/>
          <w:color w:val="000000" w:themeColor="text1"/>
          <w:sz w:val="22"/>
          <w:szCs w:val="22"/>
        </w:rPr>
      </w:pPr>
      <w:r w:rsidRPr="00C704E5">
        <w:rPr>
          <w:rFonts w:ascii="Verdana" w:hAnsi="Verdana"/>
          <w:b/>
          <w:bCs/>
          <w:i/>
          <w:iCs/>
          <w:color w:val="000000" w:themeColor="text1"/>
          <w:sz w:val="22"/>
          <w:szCs w:val="22"/>
        </w:rPr>
        <w:t xml:space="preserve">In programma graffiti </w:t>
      </w:r>
      <w:r w:rsidR="00C704E5">
        <w:rPr>
          <w:rFonts w:ascii="Verdana" w:hAnsi="Verdana"/>
          <w:b/>
          <w:bCs/>
          <w:i/>
          <w:iCs/>
          <w:color w:val="000000" w:themeColor="text1"/>
          <w:sz w:val="22"/>
          <w:szCs w:val="22"/>
        </w:rPr>
        <w:t xml:space="preserve">dedicati a Santa Agata </w:t>
      </w:r>
      <w:r w:rsidRPr="00C704E5">
        <w:rPr>
          <w:rFonts w:ascii="Verdana" w:hAnsi="Verdana"/>
          <w:b/>
          <w:bCs/>
          <w:i/>
          <w:iCs/>
          <w:color w:val="000000" w:themeColor="text1"/>
          <w:sz w:val="22"/>
          <w:szCs w:val="22"/>
        </w:rPr>
        <w:t>su tutto il territorio</w:t>
      </w:r>
      <w:r w:rsidR="00C704E5">
        <w:rPr>
          <w:rFonts w:ascii="Verdana" w:hAnsi="Verdana"/>
          <w:b/>
          <w:bCs/>
          <w:i/>
          <w:iCs/>
          <w:color w:val="000000" w:themeColor="text1"/>
          <w:sz w:val="22"/>
          <w:szCs w:val="22"/>
        </w:rPr>
        <w:t xml:space="preserve">. </w:t>
      </w:r>
      <w:r w:rsidR="00B37E9C">
        <w:rPr>
          <w:rFonts w:ascii="Verdana" w:hAnsi="Verdana"/>
          <w:b/>
          <w:bCs/>
          <w:i/>
          <w:iCs/>
          <w:color w:val="000000" w:themeColor="text1"/>
          <w:sz w:val="22"/>
          <w:szCs w:val="22"/>
        </w:rPr>
        <w:br/>
      </w:r>
      <w:r w:rsidR="00C704E5">
        <w:rPr>
          <w:rFonts w:ascii="Verdana" w:hAnsi="Verdana"/>
          <w:b/>
          <w:bCs/>
          <w:i/>
          <w:iCs/>
          <w:color w:val="000000" w:themeColor="text1"/>
          <w:sz w:val="22"/>
          <w:szCs w:val="22"/>
        </w:rPr>
        <w:t>I</w:t>
      </w:r>
      <w:r w:rsidRPr="00C704E5">
        <w:rPr>
          <w:rFonts w:ascii="Verdana" w:hAnsi="Verdana"/>
          <w:b/>
          <w:bCs/>
          <w:i/>
          <w:iCs/>
          <w:color w:val="000000" w:themeColor="text1"/>
          <w:sz w:val="22"/>
          <w:szCs w:val="22"/>
        </w:rPr>
        <w:t>l primo è realizzato a Foggia</w:t>
      </w:r>
      <w:r w:rsidR="00C704E5">
        <w:rPr>
          <w:rFonts w:ascii="Verdana" w:hAnsi="Verdana"/>
          <w:b/>
          <w:bCs/>
          <w:i/>
          <w:iCs/>
          <w:color w:val="000000" w:themeColor="text1"/>
          <w:sz w:val="22"/>
          <w:szCs w:val="22"/>
        </w:rPr>
        <w:t xml:space="preserve"> </w:t>
      </w:r>
    </w:p>
    <w:p w14:paraId="2823FCA4" w14:textId="77777777" w:rsidR="00CC2BC4" w:rsidRDefault="00CC2BC4" w:rsidP="009B5DEA">
      <w:pPr>
        <w:jc w:val="center"/>
        <w:rPr>
          <w:rFonts w:ascii="Verdana" w:hAnsi="Verdana"/>
          <w:i/>
          <w:iCs/>
          <w:color w:val="000000" w:themeColor="text1"/>
        </w:rPr>
      </w:pPr>
    </w:p>
    <w:p w14:paraId="47E3E9FC" w14:textId="5E2352A8" w:rsidR="00971DFD" w:rsidRPr="00CC2BC4" w:rsidRDefault="0008258C" w:rsidP="00003B70">
      <w:pPr>
        <w:spacing w:line="240" w:lineRule="auto"/>
        <w:jc w:val="both"/>
        <w:rPr>
          <w:rFonts w:ascii="Verdana" w:hAnsi="Verdana" w:cs="Times New Roman"/>
          <w:color w:val="000000" w:themeColor="text1"/>
          <w:sz w:val="24"/>
          <w:szCs w:val="24"/>
        </w:rPr>
      </w:pPr>
      <w:r w:rsidRPr="00CC2BC4">
        <w:rPr>
          <w:rFonts w:ascii="Verdana" w:hAnsi="Verdana" w:cs="Times New Roman"/>
          <w:color w:val="000000" w:themeColor="text1"/>
          <w:sz w:val="24"/>
          <w:szCs w:val="24"/>
        </w:rPr>
        <w:t>Milano, 9 marzo 2023 –</w:t>
      </w:r>
      <w:r w:rsidR="00223380" w:rsidRPr="00CC2BC4">
        <w:rPr>
          <w:rFonts w:ascii="Verdana" w:hAnsi="Verdana" w:cs="Times New Roman"/>
          <w:color w:val="000000" w:themeColor="text1"/>
          <w:sz w:val="24"/>
          <w:szCs w:val="24"/>
        </w:rPr>
        <w:t xml:space="preserve"> In Italia sullo screening mammografico</w:t>
      </w:r>
      <w:r w:rsidR="00A5656C">
        <w:rPr>
          <w:rFonts w:ascii="Verdana" w:hAnsi="Verdana" w:cs="Times New Roman"/>
          <w:color w:val="000000" w:themeColor="text1"/>
          <w:sz w:val="24"/>
          <w:szCs w:val="24"/>
        </w:rPr>
        <w:t xml:space="preserve"> organizzato</w:t>
      </w:r>
      <w:r w:rsidR="00223380" w:rsidRPr="00CC2BC4">
        <w:rPr>
          <w:rFonts w:ascii="Verdana" w:hAnsi="Verdana" w:cs="Times New Roman"/>
          <w:color w:val="000000" w:themeColor="text1"/>
          <w:sz w:val="24"/>
          <w:szCs w:val="24"/>
        </w:rPr>
        <w:t xml:space="preserve"> esiste una differenza tra la realtà e come viene percepito dalle donne. </w:t>
      </w:r>
      <w:r w:rsidR="00B976F9" w:rsidRPr="00CC2BC4">
        <w:rPr>
          <w:rFonts w:ascii="Verdana" w:hAnsi="Verdana" w:cs="Times New Roman"/>
          <w:color w:val="000000" w:themeColor="text1"/>
          <w:sz w:val="24"/>
          <w:szCs w:val="24"/>
        </w:rPr>
        <w:t>Nel nostro Paese oltre il 9</w:t>
      </w:r>
      <w:r w:rsidR="00B37E9C">
        <w:rPr>
          <w:rFonts w:ascii="Verdana" w:hAnsi="Verdana" w:cs="Times New Roman"/>
          <w:color w:val="000000" w:themeColor="text1"/>
          <w:sz w:val="24"/>
          <w:szCs w:val="24"/>
        </w:rPr>
        <w:t>0</w:t>
      </w:r>
      <w:r w:rsidR="00B976F9" w:rsidRPr="00CC2BC4">
        <w:rPr>
          <w:rFonts w:ascii="Verdana" w:hAnsi="Verdana" w:cs="Times New Roman"/>
          <w:color w:val="000000" w:themeColor="text1"/>
          <w:sz w:val="24"/>
          <w:szCs w:val="24"/>
        </w:rPr>
        <w:t xml:space="preserve">% delle donne conosce </w:t>
      </w:r>
      <w:r w:rsidR="00223380" w:rsidRPr="00CC2BC4">
        <w:rPr>
          <w:rFonts w:ascii="Verdana" w:hAnsi="Verdana" w:cs="Times New Roman"/>
          <w:color w:val="000000" w:themeColor="text1"/>
          <w:sz w:val="24"/>
          <w:szCs w:val="24"/>
        </w:rPr>
        <w:t>i</w:t>
      </w:r>
      <w:r w:rsidR="00A5656C">
        <w:rPr>
          <w:rFonts w:ascii="Verdana" w:hAnsi="Verdana" w:cs="Times New Roman"/>
          <w:color w:val="000000" w:themeColor="text1"/>
          <w:sz w:val="24"/>
          <w:szCs w:val="24"/>
        </w:rPr>
        <w:t>l</w:t>
      </w:r>
      <w:r w:rsidR="00223380" w:rsidRPr="00CC2BC4">
        <w:rPr>
          <w:rFonts w:ascii="Verdana" w:hAnsi="Verdana" w:cs="Times New Roman"/>
          <w:color w:val="000000" w:themeColor="text1"/>
          <w:sz w:val="24"/>
          <w:szCs w:val="24"/>
        </w:rPr>
        <w:t xml:space="preserve"> programm</w:t>
      </w:r>
      <w:r w:rsidR="00244C01">
        <w:rPr>
          <w:rFonts w:ascii="Verdana" w:hAnsi="Verdana" w:cs="Times New Roman"/>
          <w:color w:val="000000" w:themeColor="text1"/>
          <w:sz w:val="24"/>
          <w:szCs w:val="24"/>
        </w:rPr>
        <w:t>a</w:t>
      </w:r>
      <w:r w:rsidR="00223380" w:rsidRPr="00CC2BC4">
        <w:rPr>
          <w:rFonts w:ascii="Verdana" w:hAnsi="Verdana" w:cs="Times New Roman"/>
          <w:color w:val="000000" w:themeColor="text1"/>
          <w:sz w:val="24"/>
          <w:szCs w:val="24"/>
        </w:rPr>
        <w:t xml:space="preserve"> gratuit</w:t>
      </w:r>
      <w:r w:rsidR="00A5656C">
        <w:rPr>
          <w:rFonts w:ascii="Verdana" w:hAnsi="Verdana" w:cs="Times New Roman"/>
          <w:color w:val="000000" w:themeColor="text1"/>
          <w:sz w:val="24"/>
          <w:szCs w:val="24"/>
        </w:rPr>
        <w:t>o</w:t>
      </w:r>
      <w:r w:rsidR="00223380" w:rsidRPr="00CC2BC4">
        <w:rPr>
          <w:rFonts w:ascii="Verdana" w:hAnsi="Verdana" w:cs="Times New Roman"/>
          <w:color w:val="000000" w:themeColor="text1"/>
          <w:sz w:val="24"/>
          <w:szCs w:val="24"/>
        </w:rPr>
        <w:t xml:space="preserve"> </w:t>
      </w:r>
      <w:r w:rsidR="00B976F9" w:rsidRPr="00CC2BC4">
        <w:rPr>
          <w:rFonts w:ascii="Verdana" w:hAnsi="Verdana" w:cs="Times New Roman"/>
          <w:color w:val="000000" w:themeColor="text1"/>
          <w:sz w:val="24"/>
          <w:szCs w:val="24"/>
        </w:rPr>
        <w:t>organizzat</w:t>
      </w:r>
      <w:r w:rsidR="00A5656C">
        <w:rPr>
          <w:rFonts w:ascii="Verdana" w:hAnsi="Verdana" w:cs="Times New Roman"/>
          <w:color w:val="000000" w:themeColor="text1"/>
          <w:sz w:val="24"/>
          <w:szCs w:val="24"/>
        </w:rPr>
        <w:t>o</w:t>
      </w:r>
      <w:r w:rsidR="00223380" w:rsidRPr="00CC2BC4">
        <w:rPr>
          <w:rFonts w:ascii="Verdana" w:hAnsi="Verdana" w:cs="Times New Roman"/>
          <w:color w:val="000000" w:themeColor="text1"/>
          <w:sz w:val="24"/>
          <w:szCs w:val="24"/>
        </w:rPr>
        <w:t xml:space="preserve"> dal</w:t>
      </w:r>
      <w:r w:rsidR="00A5656C">
        <w:rPr>
          <w:rFonts w:ascii="Verdana" w:hAnsi="Verdana" w:cs="Times New Roman"/>
          <w:color w:val="000000" w:themeColor="text1"/>
          <w:sz w:val="24"/>
          <w:szCs w:val="24"/>
        </w:rPr>
        <w:t xml:space="preserve"> Servizio Sanitario Nazionale </w:t>
      </w:r>
      <w:r w:rsidR="00B976F9" w:rsidRPr="00CC2BC4">
        <w:rPr>
          <w:rFonts w:ascii="Verdana" w:hAnsi="Verdana" w:cs="Times New Roman"/>
          <w:color w:val="000000" w:themeColor="text1"/>
          <w:sz w:val="24"/>
          <w:szCs w:val="24"/>
        </w:rPr>
        <w:t xml:space="preserve">per la prevenzione secondaria del tumore del seno. Solo due italiane su dieci dichiarano di non aver avuto una convocazione </w:t>
      </w:r>
      <w:r w:rsidR="00B37E9C">
        <w:rPr>
          <w:rFonts w:ascii="Verdana" w:hAnsi="Verdana" w:cs="Times New Roman"/>
          <w:color w:val="000000" w:themeColor="text1"/>
          <w:sz w:val="24"/>
          <w:szCs w:val="24"/>
        </w:rPr>
        <w:t>per lo screening</w:t>
      </w:r>
      <w:r w:rsidR="00B976F9" w:rsidRPr="00CC2BC4">
        <w:rPr>
          <w:rFonts w:ascii="Verdana" w:hAnsi="Verdana" w:cs="Times New Roman"/>
          <w:color w:val="000000" w:themeColor="text1"/>
          <w:sz w:val="24"/>
          <w:szCs w:val="24"/>
        </w:rPr>
        <w:t xml:space="preserve">, da parte delle </w:t>
      </w:r>
      <w:r w:rsidR="00A5656C">
        <w:rPr>
          <w:rFonts w:ascii="Verdana" w:hAnsi="Verdana" w:cs="Times New Roman"/>
          <w:color w:val="000000" w:themeColor="text1"/>
          <w:sz w:val="24"/>
          <w:szCs w:val="24"/>
        </w:rPr>
        <w:t>Asl di riferimento</w:t>
      </w:r>
      <w:r w:rsidR="00B976F9" w:rsidRPr="00CC2BC4">
        <w:rPr>
          <w:rFonts w:ascii="Verdana" w:hAnsi="Verdana" w:cs="Times New Roman"/>
          <w:color w:val="000000" w:themeColor="text1"/>
          <w:sz w:val="24"/>
          <w:szCs w:val="24"/>
        </w:rPr>
        <w:t>. Quelle che ricevono la convocazione d</w:t>
      </w:r>
      <w:r w:rsidR="009355B4">
        <w:rPr>
          <w:rFonts w:ascii="Verdana" w:hAnsi="Verdana" w:cs="Times New Roman"/>
          <w:color w:val="000000" w:themeColor="text1"/>
          <w:sz w:val="24"/>
          <w:szCs w:val="24"/>
        </w:rPr>
        <w:t>a</w:t>
      </w:r>
      <w:r w:rsidR="00B976F9" w:rsidRPr="00CC2BC4">
        <w:rPr>
          <w:rFonts w:ascii="Verdana" w:hAnsi="Verdana" w:cs="Times New Roman"/>
          <w:color w:val="000000" w:themeColor="text1"/>
          <w:sz w:val="24"/>
          <w:szCs w:val="24"/>
        </w:rPr>
        <w:t xml:space="preserve">ll’ASL sono avvisate nell’80% dei casi tramite una lettera postale. Solo il 3% viene chiamata attraverso una mail o un SMS. </w:t>
      </w:r>
      <w:r w:rsidR="00A5656C">
        <w:rPr>
          <w:rFonts w:ascii="Verdana" w:hAnsi="Verdana" w:cs="Times New Roman"/>
          <w:color w:val="000000" w:themeColor="text1"/>
          <w:sz w:val="24"/>
          <w:szCs w:val="24"/>
        </w:rPr>
        <w:t>Sono questi alcuni</w:t>
      </w:r>
      <w:r w:rsidR="00AD56F2">
        <w:rPr>
          <w:rFonts w:ascii="Verdana" w:hAnsi="Verdana" w:cs="Times New Roman"/>
          <w:color w:val="000000" w:themeColor="text1"/>
          <w:sz w:val="24"/>
          <w:szCs w:val="24"/>
        </w:rPr>
        <w:t xml:space="preserve"> dei</w:t>
      </w:r>
      <w:r w:rsidR="00A5656C">
        <w:rPr>
          <w:rFonts w:ascii="Verdana" w:hAnsi="Verdana" w:cs="Times New Roman"/>
          <w:color w:val="000000" w:themeColor="text1"/>
          <w:sz w:val="24"/>
          <w:szCs w:val="24"/>
        </w:rPr>
        <w:t xml:space="preserve"> dati emersi da una ricerca condotta da IQVIA per Europa Donna </w:t>
      </w:r>
      <w:r w:rsidR="00B976F9" w:rsidRPr="00CC2BC4">
        <w:rPr>
          <w:rFonts w:ascii="Verdana" w:hAnsi="Verdana" w:cs="Times New Roman"/>
          <w:color w:val="000000" w:themeColor="text1"/>
          <w:sz w:val="24"/>
          <w:szCs w:val="24"/>
        </w:rPr>
        <w:t xml:space="preserve">Italia, il movimento che nel nostro Paese tutela i diritti alla prevenzione e alla cura del tumore al seno. </w:t>
      </w:r>
      <w:r w:rsidR="00B37E9C">
        <w:rPr>
          <w:rFonts w:ascii="Verdana" w:hAnsi="Verdana" w:cs="Times New Roman"/>
          <w:color w:val="000000" w:themeColor="text1"/>
          <w:sz w:val="24"/>
          <w:szCs w:val="24"/>
        </w:rPr>
        <w:br/>
      </w:r>
      <w:r w:rsidR="00AD56F2">
        <w:rPr>
          <w:rFonts w:ascii="Verdana" w:hAnsi="Verdana" w:cs="Times New Roman"/>
          <w:color w:val="000000" w:themeColor="text1"/>
          <w:sz w:val="24"/>
          <w:szCs w:val="24"/>
        </w:rPr>
        <w:t xml:space="preserve">La ricerca, </w:t>
      </w:r>
      <w:r w:rsidR="00B976F9" w:rsidRPr="00CC2BC4">
        <w:rPr>
          <w:rFonts w:ascii="Verdana" w:hAnsi="Verdana" w:cs="Times New Roman"/>
          <w:color w:val="000000" w:themeColor="text1"/>
          <w:sz w:val="24"/>
          <w:szCs w:val="24"/>
        </w:rPr>
        <w:t>condotta intervistando 468 donne</w:t>
      </w:r>
      <w:r w:rsidR="00A5656C">
        <w:rPr>
          <w:rFonts w:ascii="Verdana" w:hAnsi="Verdana" w:cs="Times New Roman"/>
          <w:color w:val="000000" w:themeColor="text1"/>
          <w:sz w:val="24"/>
          <w:szCs w:val="24"/>
        </w:rPr>
        <w:t>, nella fasci</w:t>
      </w:r>
      <w:r w:rsidR="00AD56F2">
        <w:rPr>
          <w:rFonts w:ascii="Verdana" w:hAnsi="Verdana" w:cs="Times New Roman"/>
          <w:color w:val="000000" w:themeColor="text1"/>
          <w:sz w:val="24"/>
          <w:szCs w:val="24"/>
        </w:rPr>
        <w:t>a di età 50-69 anni,</w:t>
      </w:r>
      <w:r w:rsidR="00B976F9" w:rsidRPr="00CC2BC4">
        <w:rPr>
          <w:rFonts w:ascii="Verdana" w:hAnsi="Verdana" w:cs="Times New Roman"/>
          <w:color w:val="000000" w:themeColor="text1"/>
          <w:sz w:val="24"/>
          <w:szCs w:val="24"/>
        </w:rPr>
        <w:t xml:space="preserve"> residenti </w:t>
      </w:r>
      <w:r w:rsidR="00AD56F2">
        <w:rPr>
          <w:rFonts w:ascii="Verdana" w:hAnsi="Verdana" w:cs="Times New Roman"/>
          <w:color w:val="000000" w:themeColor="text1"/>
          <w:sz w:val="24"/>
          <w:szCs w:val="24"/>
        </w:rPr>
        <w:t xml:space="preserve">su tutto il territorio nazionale, rileva il </w:t>
      </w:r>
      <w:r w:rsidR="00AD56F2" w:rsidRPr="00AD56F2">
        <w:rPr>
          <w:rFonts w:ascii="Verdana" w:hAnsi="Verdana" w:cs="Times New Roman"/>
          <w:b/>
          <w:bCs/>
          <w:color w:val="000000" w:themeColor="text1"/>
          <w:sz w:val="24"/>
          <w:szCs w:val="24"/>
        </w:rPr>
        <w:t>percepito delle partecipanti</w:t>
      </w:r>
      <w:r w:rsidR="00AD56F2">
        <w:rPr>
          <w:rFonts w:ascii="Verdana" w:hAnsi="Verdana" w:cs="Times New Roman"/>
          <w:color w:val="000000" w:themeColor="text1"/>
          <w:sz w:val="24"/>
          <w:szCs w:val="24"/>
        </w:rPr>
        <w:t xml:space="preserve"> all’indagine, rispetto alla conoscenza e adesione allo screening mammografico organizzato</w:t>
      </w:r>
      <w:r w:rsidR="00B976F9" w:rsidRPr="00CC2BC4">
        <w:rPr>
          <w:rFonts w:ascii="Verdana" w:hAnsi="Verdana" w:cs="Times New Roman"/>
          <w:color w:val="000000" w:themeColor="text1"/>
          <w:sz w:val="24"/>
          <w:szCs w:val="24"/>
        </w:rPr>
        <w:t>.</w:t>
      </w:r>
      <w:r w:rsidR="009355B4">
        <w:rPr>
          <w:rFonts w:ascii="Verdana" w:hAnsi="Verdana" w:cs="Times New Roman"/>
          <w:color w:val="000000" w:themeColor="text1"/>
          <w:sz w:val="24"/>
          <w:szCs w:val="24"/>
        </w:rPr>
        <w:t xml:space="preserve"> </w:t>
      </w:r>
      <w:r w:rsidR="006176ED" w:rsidRPr="00CC2BC4">
        <w:rPr>
          <w:rFonts w:ascii="Verdana" w:hAnsi="Verdana" w:cs="Times New Roman"/>
          <w:color w:val="000000" w:themeColor="text1"/>
          <w:sz w:val="24"/>
          <w:szCs w:val="24"/>
        </w:rPr>
        <w:t xml:space="preserve">“Lo Screening Mammografico Organizzato ha un ruolo fondamentale” spiega Isabella Cecchini, Senior </w:t>
      </w:r>
      <w:proofErr w:type="spellStart"/>
      <w:r w:rsidR="006176ED" w:rsidRPr="00CC2BC4">
        <w:rPr>
          <w:rFonts w:ascii="Verdana" w:hAnsi="Verdana" w:cs="Times New Roman"/>
          <w:color w:val="000000" w:themeColor="text1"/>
          <w:sz w:val="24"/>
          <w:szCs w:val="24"/>
        </w:rPr>
        <w:t>Principal</w:t>
      </w:r>
      <w:proofErr w:type="spellEnd"/>
      <w:r w:rsidR="006176ED" w:rsidRPr="00CC2BC4">
        <w:rPr>
          <w:rFonts w:ascii="Verdana" w:hAnsi="Verdana" w:cs="Times New Roman"/>
          <w:color w:val="000000" w:themeColor="text1"/>
          <w:sz w:val="24"/>
          <w:szCs w:val="24"/>
        </w:rPr>
        <w:t xml:space="preserve"> head of </w:t>
      </w:r>
      <w:proofErr w:type="spellStart"/>
      <w:r w:rsidR="006176ED" w:rsidRPr="00CC2BC4">
        <w:rPr>
          <w:rFonts w:ascii="Verdana" w:hAnsi="Verdana" w:cs="Times New Roman"/>
          <w:color w:val="000000" w:themeColor="text1"/>
          <w:sz w:val="24"/>
          <w:szCs w:val="24"/>
        </w:rPr>
        <w:t>primary</w:t>
      </w:r>
      <w:proofErr w:type="spellEnd"/>
      <w:r w:rsidR="006176ED" w:rsidRPr="00CC2BC4">
        <w:rPr>
          <w:rFonts w:ascii="Verdana" w:hAnsi="Verdana" w:cs="Times New Roman"/>
          <w:color w:val="000000" w:themeColor="text1"/>
          <w:sz w:val="24"/>
          <w:szCs w:val="24"/>
        </w:rPr>
        <w:t xml:space="preserve"> market </w:t>
      </w:r>
      <w:proofErr w:type="spellStart"/>
      <w:r w:rsidR="006176ED" w:rsidRPr="00CC2BC4">
        <w:rPr>
          <w:rFonts w:ascii="Verdana" w:hAnsi="Verdana" w:cs="Times New Roman"/>
          <w:color w:val="000000" w:themeColor="text1"/>
          <w:sz w:val="24"/>
          <w:szCs w:val="24"/>
        </w:rPr>
        <w:t>research</w:t>
      </w:r>
      <w:proofErr w:type="spellEnd"/>
      <w:r w:rsidR="006176ED" w:rsidRPr="00CC2BC4">
        <w:rPr>
          <w:rFonts w:ascii="Verdana" w:hAnsi="Verdana" w:cs="Times New Roman"/>
          <w:color w:val="000000" w:themeColor="text1"/>
          <w:sz w:val="24"/>
          <w:szCs w:val="24"/>
        </w:rPr>
        <w:t xml:space="preserve"> IQVIA</w:t>
      </w:r>
      <w:r w:rsidR="00992443">
        <w:rPr>
          <w:rFonts w:ascii="Verdana" w:hAnsi="Verdana" w:cs="Times New Roman"/>
          <w:color w:val="000000" w:themeColor="text1"/>
          <w:sz w:val="24"/>
          <w:szCs w:val="24"/>
        </w:rPr>
        <w:t>, responsabile della</w:t>
      </w:r>
      <w:r w:rsidR="006176ED" w:rsidRPr="00CC2BC4">
        <w:rPr>
          <w:rFonts w:ascii="Verdana" w:hAnsi="Verdana" w:cs="Times New Roman"/>
          <w:color w:val="000000" w:themeColor="text1"/>
          <w:sz w:val="24"/>
          <w:szCs w:val="24"/>
        </w:rPr>
        <w:t xml:space="preserve"> ricerca dal titolo “</w:t>
      </w:r>
      <w:r w:rsidR="006176ED" w:rsidRPr="00CC2BC4">
        <w:rPr>
          <w:rFonts w:ascii="Verdana" w:hAnsi="Verdana" w:cs="Times New Roman"/>
          <w:i/>
          <w:iCs/>
          <w:color w:val="000000" w:themeColor="text1"/>
          <w:sz w:val="24"/>
          <w:szCs w:val="24"/>
        </w:rPr>
        <w:t xml:space="preserve">Rilevazione sulla conoscenza dello Screening Mammografico Organizzato: le motivazioni dell’adesione o della non adesione. Dai dati che abbiamo raccolto emergono delle differenze rispetto alla realtà, soprattutto se li confrontiamo con </w:t>
      </w:r>
      <w:r w:rsidR="006176ED" w:rsidRPr="006176ED">
        <w:rPr>
          <w:rFonts w:ascii="Verdana" w:hAnsi="Verdana" w:cs="Times New Roman"/>
          <w:i/>
          <w:iCs/>
          <w:color w:val="000000" w:themeColor="text1"/>
          <w:sz w:val="24"/>
          <w:szCs w:val="24"/>
        </w:rPr>
        <w:t>i dati</w:t>
      </w:r>
      <w:r w:rsidR="006176ED" w:rsidRPr="006176ED">
        <w:rPr>
          <w:rFonts w:ascii="Verdana" w:hAnsi="Verdana"/>
          <w:i/>
          <w:iCs/>
          <w:color w:val="000000" w:themeColor="text1"/>
          <w:sz w:val="24"/>
          <w:szCs w:val="24"/>
        </w:rPr>
        <w:t xml:space="preserve"> di adesione reale</w:t>
      </w:r>
      <w:r w:rsidR="006176ED">
        <w:rPr>
          <w:rFonts w:ascii="Verdana" w:hAnsi="Verdana" w:cs="Times New Roman"/>
          <w:color w:val="000000" w:themeColor="text1"/>
          <w:sz w:val="24"/>
          <w:szCs w:val="24"/>
        </w:rPr>
        <w:t>”.</w:t>
      </w:r>
      <w:r w:rsidR="006176ED" w:rsidRPr="00CC2BC4">
        <w:rPr>
          <w:rFonts w:ascii="Verdana" w:hAnsi="Verdana" w:cs="Times New Roman"/>
          <w:color w:val="000000" w:themeColor="text1"/>
          <w:sz w:val="24"/>
          <w:szCs w:val="24"/>
        </w:rPr>
        <w:t xml:space="preserve"> </w:t>
      </w:r>
      <w:r w:rsidR="00B976F9" w:rsidRPr="00CC2BC4">
        <w:rPr>
          <w:rFonts w:ascii="Verdana" w:hAnsi="Verdana" w:cs="Times New Roman"/>
          <w:color w:val="000000" w:themeColor="text1"/>
          <w:sz w:val="24"/>
          <w:szCs w:val="24"/>
        </w:rPr>
        <w:t xml:space="preserve">L’iniziativa e la </w:t>
      </w:r>
      <w:r w:rsidR="00CB2A1A">
        <w:rPr>
          <w:rFonts w:ascii="Verdana" w:hAnsi="Verdana" w:cs="Times New Roman"/>
          <w:color w:val="000000" w:themeColor="text1"/>
          <w:sz w:val="24"/>
          <w:szCs w:val="24"/>
        </w:rPr>
        <w:t>ricerca rientrano</w:t>
      </w:r>
      <w:r w:rsidR="00CB2A1A" w:rsidRPr="00CC2BC4">
        <w:rPr>
          <w:rFonts w:ascii="Verdana" w:hAnsi="Verdana" w:cs="Times New Roman"/>
          <w:color w:val="000000" w:themeColor="text1"/>
          <w:sz w:val="24"/>
          <w:szCs w:val="24"/>
        </w:rPr>
        <w:t xml:space="preserve"> nella nuova campagna promossa da Europa Donna</w:t>
      </w:r>
      <w:r w:rsidR="00B37E9C">
        <w:rPr>
          <w:rFonts w:ascii="Verdana" w:hAnsi="Verdana" w:cs="Times New Roman"/>
          <w:color w:val="000000" w:themeColor="text1"/>
          <w:sz w:val="24"/>
          <w:szCs w:val="24"/>
        </w:rPr>
        <w:t xml:space="preserve"> Italia</w:t>
      </w:r>
      <w:r w:rsidR="00CB2A1A" w:rsidRPr="00CC2BC4">
        <w:rPr>
          <w:rFonts w:ascii="Verdana" w:hAnsi="Verdana" w:cs="Times New Roman"/>
          <w:color w:val="000000" w:themeColor="text1"/>
          <w:sz w:val="24"/>
          <w:szCs w:val="24"/>
        </w:rPr>
        <w:t xml:space="preserve"> “Ogni seno ha una storia - Lo screening te la può raccontare</w:t>
      </w:r>
      <w:r w:rsidR="00B976F9" w:rsidRPr="00CC2BC4">
        <w:rPr>
          <w:rFonts w:ascii="Verdana" w:hAnsi="Verdana" w:cs="Times New Roman"/>
          <w:color w:val="000000" w:themeColor="text1"/>
          <w:sz w:val="24"/>
          <w:szCs w:val="24"/>
        </w:rPr>
        <w:t xml:space="preserve"> presentati oggi a Milano in una conferenza stampa nazionale.  </w:t>
      </w:r>
      <w:r w:rsidR="00223380" w:rsidRPr="00CC2BC4">
        <w:rPr>
          <w:rFonts w:ascii="Verdana" w:hAnsi="Verdana" w:cs="Times New Roman"/>
          <w:color w:val="000000" w:themeColor="text1"/>
          <w:sz w:val="24"/>
          <w:szCs w:val="24"/>
        </w:rPr>
        <w:t>La campagna p</w:t>
      </w:r>
      <w:r w:rsidR="003976F0" w:rsidRPr="00CC2BC4">
        <w:rPr>
          <w:rFonts w:ascii="Verdana" w:hAnsi="Verdana" w:cs="Times New Roman"/>
          <w:color w:val="000000" w:themeColor="text1"/>
          <w:sz w:val="24"/>
          <w:szCs w:val="24"/>
        </w:rPr>
        <w:t xml:space="preserve">arte oggi </w:t>
      </w:r>
      <w:r w:rsidR="00223380" w:rsidRPr="00CC2BC4">
        <w:rPr>
          <w:rFonts w:ascii="Verdana" w:hAnsi="Verdana" w:cs="Times New Roman"/>
          <w:color w:val="000000" w:themeColor="text1"/>
          <w:sz w:val="24"/>
          <w:szCs w:val="24"/>
        </w:rPr>
        <w:t xml:space="preserve">anche </w:t>
      </w:r>
      <w:r w:rsidR="003976F0" w:rsidRPr="00CC2BC4">
        <w:rPr>
          <w:rFonts w:ascii="Verdana" w:hAnsi="Verdana" w:cs="Times New Roman"/>
          <w:color w:val="000000" w:themeColor="text1"/>
          <w:sz w:val="24"/>
          <w:szCs w:val="24"/>
        </w:rPr>
        <w:t>da Foggia</w:t>
      </w:r>
      <w:r w:rsidR="00223380" w:rsidRPr="00CC2BC4">
        <w:rPr>
          <w:rFonts w:ascii="Verdana" w:hAnsi="Verdana" w:cs="Times New Roman"/>
          <w:color w:val="000000" w:themeColor="text1"/>
          <w:sz w:val="24"/>
          <w:szCs w:val="24"/>
        </w:rPr>
        <w:t xml:space="preserve">, la città </w:t>
      </w:r>
      <w:r w:rsidR="009355B4">
        <w:rPr>
          <w:rFonts w:ascii="Verdana" w:hAnsi="Verdana" w:cs="Times New Roman"/>
          <w:color w:val="000000" w:themeColor="text1"/>
          <w:sz w:val="24"/>
          <w:szCs w:val="24"/>
        </w:rPr>
        <w:t>in cui</w:t>
      </w:r>
      <w:r w:rsidR="00223380" w:rsidRPr="00CC2BC4">
        <w:rPr>
          <w:rFonts w:ascii="Verdana" w:hAnsi="Verdana" w:cs="Times New Roman"/>
          <w:color w:val="000000" w:themeColor="text1"/>
          <w:sz w:val="24"/>
          <w:szCs w:val="24"/>
        </w:rPr>
        <w:t xml:space="preserve"> Sant’Agata sarà p</w:t>
      </w:r>
      <w:r w:rsidR="00283D0D" w:rsidRPr="00CC2BC4">
        <w:rPr>
          <w:rFonts w:ascii="Verdana" w:hAnsi="Verdana" w:cs="Times New Roman"/>
          <w:color w:val="000000" w:themeColor="text1"/>
          <w:sz w:val="24"/>
          <w:szCs w:val="24"/>
        </w:rPr>
        <w:t>rotagonista</w:t>
      </w:r>
      <w:r w:rsidR="00003B70" w:rsidRPr="00CC2BC4">
        <w:rPr>
          <w:rFonts w:ascii="Verdana" w:hAnsi="Verdana" w:cs="Times New Roman"/>
          <w:color w:val="000000" w:themeColor="text1"/>
          <w:sz w:val="24"/>
          <w:szCs w:val="24"/>
        </w:rPr>
        <w:t xml:space="preserve"> </w:t>
      </w:r>
      <w:r w:rsidR="00223380" w:rsidRPr="00CC2BC4">
        <w:rPr>
          <w:rFonts w:ascii="Verdana" w:hAnsi="Verdana" w:cs="Times New Roman"/>
          <w:color w:val="000000" w:themeColor="text1"/>
          <w:sz w:val="24"/>
          <w:szCs w:val="24"/>
        </w:rPr>
        <w:t>de</w:t>
      </w:r>
      <w:r w:rsidR="00003B70" w:rsidRPr="00CC2BC4">
        <w:rPr>
          <w:rFonts w:ascii="Verdana" w:hAnsi="Verdana" w:cs="Times New Roman"/>
          <w:color w:val="000000" w:themeColor="text1"/>
          <w:sz w:val="24"/>
          <w:szCs w:val="24"/>
        </w:rPr>
        <w:t>l primo dei cinque murales previsti</w:t>
      </w:r>
      <w:r w:rsidR="00223380" w:rsidRPr="00CC2BC4">
        <w:rPr>
          <w:rFonts w:ascii="Verdana" w:hAnsi="Verdana" w:cs="Times New Roman"/>
          <w:color w:val="000000" w:themeColor="text1"/>
          <w:sz w:val="24"/>
          <w:szCs w:val="24"/>
        </w:rPr>
        <w:t xml:space="preserve">. Una Santa </w:t>
      </w:r>
      <w:r w:rsidR="00283D0D" w:rsidRPr="00CC2BC4">
        <w:rPr>
          <w:rFonts w:ascii="Verdana" w:hAnsi="Verdana" w:cs="Times New Roman"/>
          <w:color w:val="000000" w:themeColor="text1"/>
          <w:sz w:val="24"/>
          <w:szCs w:val="24"/>
        </w:rPr>
        <w:t xml:space="preserve">laica e di natura simbolica che vuole </w:t>
      </w:r>
      <w:r w:rsidR="00B74D0F" w:rsidRPr="00CC2BC4">
        <w:rPr>
          <w:rFonts w:ascii="Verdana" w:hAnsi="Verdana" w:cs="Times New Roman"/>
          <w:color w:val="000000" w:themeColor="text1"/>
          <w:sz w:val="24"/>
          <w:szCs w:val="24"/>
        </w:rPr>
        <w:t>ricordare</w:t>
      </w:r>
      <w:r w:rsidR="0012055B" w:rsidRPr="00CC2BC4">
        <w:rPr>
          <w:rFonts w:ascii="Verdana" w:hAnsi="Verdana" w:cs="Times New Roman"/>
          <w:color w:val="000000" w:themeColor="text1"/>
          <w:sz w:val="24"/>
          <w:szCs w:val="24"/>
        </w:rPr>
        <w:t xml:space="preserve"> a tutte le donne l’importanza di aderire allo </w:t>
      </w:r>
      <w:r w:rsidR="009355B4">
        <w:rPr>
          <w:rFonts w:ascii="Verdana" w:hAnsi="Verdana" w:cs="Times New Roman"/>
          <w:color w:val="000000" w:themeColor="text1"/>
          <w:sz w:val="24"/>
          <w:szCs w:val="24"/>
        </w:rPr>
        <w:t>s</w:t>
      </w:r>
      <w:r w:rsidR="00AD56F2">
        <w:rPr>
          <w:rFonts w:ascii="Verdana" w:hAnsi="Verdana" w:cs="Times New Roman"/>
          <w:color w:val="000000" w:themeColor="text1"/>
          <w:sz w:val="24"/>
          <w:szCs w:val="24"/>
        </w:rPr>
        <w:t xml:space="preserve">creening </w:t>
      </w:r>
      <w:r w:rsidR="009355B4">
        <w:rPr>
          <w:rFonts w:ascii="Verdana" w:hAnsi="Verdana" w:cs="Times New Roman"/>
          <w:color w:val="000000" w:themeColor="text1"/>
          <w:sz w:val="24"/>
          <w:szCs w:val="24"/>
        </w:rPr>
        <w:t>m</w:t>
      </w:r>
      <w:r w:rsidR="00AD56F2">
        <w:rPr>
          <w:rFonts w:ascii="Verdana" w:hAnsi="Verdana" w:cs="Times New Roman"/>
          <w:color w:val="000000" w:themeColor="text1"/>
          <w:sz w:val="24"/>
          <w:szCs w:val="24"/>
        </w:rPr>
        <w:t xml:space="preserve">ammografico </w:t>
      </w:r>
      <w:r w:rsidR="009355B4">
        <w:rPr>
          <w:rFonts w:ascii="Verdana" w:hAnsi="Verdana" w:cs="Times New Roman"/>
          <w:color w:val="000000" w:themeColor="text1"/>
          <w:sz w:val="24"/>
          <w:szCs w:val="24"/>
        </w:rPr>
        <w:lastRenderedPageBreak/>
        <w:t>o</w:t>
      </w:r>
      <w:r w:rsidR="00AD56F2">
        <w:rPr>
          <w:rFonts w:ascii="Verdana" w:hAnsi="Verdana" w:cs="Times New Roman"/>
          <w:color w:val="000000" w:themeColor="text1"/>
          <w:sz w:val="24"/>
          <w:szCs w:val="24"/>
        </w:rPr>
        <w:t>rganizzato</w:t>
      </w:r>
      <w:r w:rsidR="00B74D0F" w:rsidRPr="00CC2BC4">
        <w:rPr>
          <w:rFonts w:ascii="Verdana" w:hAnsi="Verdana" w:cs="Times New Roman"/>
          <w:color w:val="000000" w:themeColor="text1"/>
          <w:sz w:val="24"/>
          <w:szCs w:val="24"/>
        </w:rPr>
        <w:t xml:space="preserve">. La </w:t>
      </w:r>
      <w:r w:rsidR="0012055B" w:rsidRPr="00CC2BC4">
        <w:rPr>
          <w:rFonts w:ascii="Verdana" w:hAnsi="Verdana" w:cs="Times New Roman"/>
          <w:color w:val="000000" w:themeColor="text1"/>
          <w:sz w:val="24"/>
          <w:szCs w:val="24"/>
        </w:rPr>
        <w:t>Santa</w:t>
      </w:r>
      <w:r w:rsidR="00B74D0F" w:rsidRPr="00CC2BC4">
        <w:rPr>
          <w:rFonts w:ascii="Verdana" w:hAnsi="Verdana" w:cs="Times New Roman"/>
          <w:color w:val="000000" w:themeColor="text1"/>
          <w:sz w:val="24"/>
          <w:szCs w:val="24"/>
        </w:rPr>
        <w:t xml:space="preserve">, </w:t>
      </w:r>
      <w:r w:rsidR="0012055B" w:rsidRPr="00CC2BC4">
        <w:rPr>
          <w:rFonts w:ascii="Verdana" w:hAnsi="Verdana" w:cs="Times New Roman"/>
          <w:color w:val="000000" w:themeColor="text1"/>
          <w:sz w:val="24"/>
          <w:szCs w:val="24"/>
        </w:rPr>
        <w:t>protettrice della salute del seno delle donne, assume</w:t>
      </w:r>
      <w:r w:rsidR="00B74D0F" w:rsidRPr="00CC2BC4">
        <w:rPr>
          <w:rFonts w:ascii="Verdana" w:hAnsi="Verdana" w:cs="Times New Roman"/>
          <w:color w:val="000000" w:themeColor="text1"/>
          <w:sz w:val="24"/>
          <w:szCs w:val="24"/>
        </w:rPr>
        <w:t xml:space="preserve"> così</w:t>
      </w:r>
      <w:r w:rsidR="0012055B" w:rsidRPr="00CC2BC4">
        <w:rPr>
          <w:rFonts w:ascii="Verdana" w:hAnsi="Verdana" w:cs="Times New Roman"/>
          <w:color w:val="000000" w:themeColor="text1"/>
          <w:sz w:val="24"/>
          <w:szCs w:val="24"/>
        </w:rPr>
        <w:t xml:space="preserve"> un valore </w:t>
      </w:r>
      <w:r w:rsidR="00B74D0F" w:rsidRPr="00CC2BC4">
        <w:rPr>
          <w:rFonts w:ascii="Verdana" w:hAnsi="Verdana" w:cs="Times New Roman"/>
          <w:color w:val="000000" w:themeColor="text1"/>
          <w:sz w:val="24"/>
          <w:szCs w:val="24"/>
        </w:rPr>
        <w:t>quasi iconico nella sua modernità</w:t>
      </w:r>
      <w:r w:rsidR="0012055B" w:rsidRPr="00CC2BC4">
        <w:rPr>
          <w:rFonts w:ascii="Verdana" w:hAnsi="Verdana" w:cs="Times New Roman"/>
          <w:color w:val="000000" w:themeColor="text1"/>
          <w:sz w:val="24"/>
          <w:szCs w:val="24"/>
        </w:rPr>
        <w:t xml:space="preserve"> e diventa il simbolo di questa campagna</w:t>
      </w:r>
      <w:r w:rsidR="00B74D0F" w:rsidRPr="00CC2BC4">
        <w:rPr>
          <w:rFonts w:ascii="Verdana" w:hAnsi="Verdana" w:cs="Times New Roman"/>
          <w:color w:val="000000" w:themeColor="text1"/>
          <w:sz w:val="24"/>
          <w:szCs w:val="24"/>
        </w:rPr>
        <w:t xml:space="preserve">, </w:t>
      </w:r>
      <w:r w:rsidR="00003B70" w:rsidRPr="00CC2BC4">
        <w:rPr>
          <w:rFonts w:ascii="Verdana" w:hAnsi="Verdana" w:cs="Times New Roman"/>
          <w:color w:val="000000" w:themeColor="text1"/>
          <w:sz w:val="24"/>
          <w:szCs w:val="24"/>
        </w:rPr>
        <w:t>a cavallo tra tradizione, arte di strada e religione</w:t>
      </w:r>
      <w:r w:rsidR="00B74D0F" w:rsidRPr="00CC2BC4">
        <w:rPr>
          <w:rFonts w:ascii="Verdana" w:hAnsi="Verdana" w:cs="Times New Roman"/>
          <w:color w:val="000000" w:themeColor="text1"/>
          <w:sz w:val="24"/>
          <w:szCs w:val="24"/>
        </w:rPr>
        <w:t>. Vestendo</w:t>
      </w:r>
      <w:r w:rsidR="0012055B" w:rsidRPr="00CC2BC4">
        <w:rPr>
          <w:rFonts w:ascii="Verdana" w:hAnsi="Verdana" w:cs="Times New Roman"/>
          <w:color w:val="000000" w:themeColor="text1"/>
          <w:sz w:val="24"/>
          <w:szCs w:val="24"/>
        </w:rPr>
        <w:t xml:space="preserve"> i panni di una giovane donna in potenziale età di screening</w:t>
      </w:r>
      <w:r w:rsidR="00B74D0F" w:rsidRPr="00CC2BC4">
        <w:rPr>
          <w:rFonts w:ascii="Verdana" w:hAnsi="Verdana" w:cs="Times New Roman"/>
          <w:color w:val="000000" w:themeColor="text1"/>
          <w:sz w:val="24"/>
          <w:szCs w:val="24"/>
        </w:rPr>
        <w:t>,</w:t>
      </w:r>
      <w:r w:rsidR="0012055B" w:rsidRPr="00CC2BC4">
        <w:rPr>
          <w:rFonts w:ascii="Verdana" w:hAnsi="Verdana" w:cs="Times New Roman"/>
          <w:color w:val="000000" w:themeColor="text1"/>
          <w:sz w:val="24"/>
          <w:szCs w:val="24"/>
        </w:rPr>
        <w:t xml:space="preserve"> rappresenta l’amica che ti ricorda cosa fare in termini di prevenzione, la sorella che ti accompagna a fare i controlli, la vicina di casa che ti racconta quanto sia stato salvifico</w:t>
      </w:r>
      <w:r w:rsidR="00003B70" w:rsidRPr="00CC2BC4">
        <w:rPr>
          <w:rFonts w:ascii="Verdana" w:hAnsi="Verdana" w:cs="Times New Roman"/>
          <w:color w:val="000000" w:themeColor="text1"/>
          <w:sz w:val="24"/>
          <w:szCs w:val="24"/>
        </w:rPr>
        <w:t>, per lei,</w:t>
      </w:r>
      <w:r w:rsidR="0012055B" w:rsidRPr="00CC2BC4">
        <w:rPr>
          <w:rFonts w:ascii="Verdana" w:hAnsi="Verdana" w:cs="Times New Roman"/>
          <w:color w:val="000000" w:themeColor="text1"/>
          <w:sz w:val="24"/>
          <w:szCs w:val="24"/>
        </w:rPr>
        <w:t xml:space="preserve"> aderire allo screening. </w:t>
      </w:r>
    </w:p>
    <w:p w14:paraId="14FB6BE1" w14:textId="77777777" w:rsidR="002516EF" w:rsidRPr="00CC2BC4" w:rsidRDefault="002516EF" w:rsidP="002516EF">
      <w:pPr>
        <w:spacing w:after="0" w:line="240" w:lineRule="auto"/>
        <w:jc w:val="both"/>
        <w:rPr>
          <w:rFonts w:ascii="Verdana" w:hAnsi="Verdana" w:cs="Times New Roman"/>
          <w:color w:val="000000" w:themeColor="text1"/>
          <w:sz w:val="24"/>
          <w:szCs w:val="24"/>
        </w:rPr>
      </w:pPr>
      <w:r w:rsidRPr="00CC2BC4">
        <w:rPr>
          <w:rFonts w:ascii="Verdana" w:hAnsi="Verdana"/>
          <w:b/>
          <w:bCs/>
          <w:color w:val="000000" w:themeColor="text1"/>
          <w:sz w:val="24"/>
          <w:szCs w:val="24"/>
        </w:rPr>
        <w:t xml:space="preserve">LO SCREENING MAMMOGRAFICO ORGANIZZATO IN ITALIA: </w:t>
      </w:r>
      <w:r>
        <w:rPr>
          <w:rFonts w:ascii="Verdana" w:hAnsi="Verdana"/>
          <w:b/>
          <w:bCs/>
          <w:color w:val="000000" w:themeColor="text1"/>
          <w:sz w:val="24"/>
          <w:szCs w:val="24"/>
        </w:rPr>
        <w:t>i dati dell’Osservatorio Nazionale Screening (ONS)</w:t>
      </w:r>
    </w:p>
    <w:p w14:paraId="0C6664D1" w14:textId="77777777" w:rsidR="002516EF" w:rsidRPr="00CC2BC4" w:rsidRDefault="002516EF" w:rsidP="002516EF">
      <w:pPr>
        <w:spacing w:after="0" w:line="240" w:lineRule="auto"/>
        <w:jc w:val="both"/>
        <w:rPr>
          <w:rFonts w:ascii="Verdana" w:hAnsi="Verdana" w:cs="Times New Roman"/>
          <w:color w:val="000000" w:themeColor="text1"/>
          <w:sz w:val="24"/>
          <w:szCs w:val="24"/>
        </w:rPr>
      </w:pPr>
    </w:p>
    <w:p w14:paraId="26A5CFC6" w14:textId="4F3663BE" w:rsidR="00D476D7" w:rsidRPr="00CC2BC4" w:rsidRDefault="002516EF" w:rsidP="002516EF">
      <w:pPr>
        <w:spacing w:after="0" w:line="240" w:lineRule="auto"/>
        <w:jc w:val="both"/>
        <w:rPr>
          <w:rFonts w:ascii="Verdana" w:hAnsi="Verdana"/>
          <w:b/>
          <w:bCs/>
          <w:color w:val="000000" w:themeColor="text1"/>
          <w:sz w:val="24"/>
          <w:szCs w:val="24"/>
        </w:rPr>
      </w:pPr>
      <w:r w:rsidRPr="006176ED">
        <w:rPr>
          <w:rFonts w:ascii="Verdana" w:hAnsi="Verdana"/>
          <w:color w:val="000000" w:themeColor="text1"/>
          <w:sz w:val="24"/>
          <w:szCs w:val="24"/>
        </w:rPr>
        <w:t>Secondo</w:t>
      </w:r>
      <w:r>
        <w:rPr>
          <w:rFonts w:ascii="Verdana" w:hAnsi="Verdana"/>
          <w:color w:val="000000" w:themeColor="text1"/>
          <w:sz w:val="24"/>
          <w:szCs w:val="24"/>
        </w:rPr>
        <w:t xml:space="preserve"> i dati</w:t>
      </w:r>
      <w:r w:rsidRPr="006176ED">
        <w:rPr>
          <w:rFonts w:ascii="Verdana" w:hAnsi="Verdana"/>
          <w:color w:val="000000" w:themeColor="text1"/>
          <w:sz w:val="24"/>
          <w:szCs w:val="24"/>
        </w:rPr>
        <w:t xml:space="preserve"> </w:t>
      </w:r>
      <w:r>
        <w:rPr>
          <w:rFonts w:ascii="Verdana" w:hAnsi="Verdana"/>
          <w:color w:val="000000" w:themeColor="text1"/>
          <w:sz w:val="24"/>
          <w:szCs w:val="24"/>
        </w:rPr>
        <w:t>del</w:t>
      </w:r>
      <w:r w:rsidRPr="006176ED">
        <w:rPr>
          <w:rFonts w:ascii="Verdana" w:hAnsi="Verdana"/>
          <w:color w:val="000000" w:themeColor="text1"/>
          <w:sz w:val="24"/>
          <w:szCs w:val="24"/>
        </w:rPr>
        <w:t>l’Osservatorio Nazionale Screening</w:t>
      </w:r>
      <w:r w:rsidRPr="00CC2BC4">
        <w:rPr>
          <w:rFonts w:ascii="Verdana" w:hAnsi="Verdana"/>
          <w:color w:val="000000" w:themeColor="text1"/>
          <w:sz w:val="24"/>
          <w:szCs w:val="24"/>
        </w:rPr>
        <w:t xml:space="preserve"> (ONS) il valore medio di adesione allo </w:t>
      </w:r>
      <w:r>
        <w:rPr>
          <w:rFonts w:ascii="Verdana" w:hAnsi="Verdana"/>
          <w:color w:val="000000" w:themeColor="text1"/>
          <w:sz w:val="24"/>
          <w:szCs w:val="24"/>
        </w:rPr>
        <w:t>s</w:t>
      </w:r>
      <w:r w:rsidRPr="00CC2BC4">
        <w:rPr>
          <w:rFonts w:ascii="Verdana" w:hAnsi="Verdana"/>
          <w:color w:val="000000" w:themeColor="text1"/>
          <w:sz w:val="24"/>
          <w:szCs w:val="24"/>
        </w:rPr>
        <w:t xml:space="preserve">creening </w:t>
      </w:r>
      <w:r>
        <w:rPr>
          <w:rFonts w:ascii="Verdana" w:hAnsi="Verdana"/>
          <w:color w:val="000000" w:themeColor="text1"/>
          <w:sz w:val="24"/>
          <w:szCs w:val="24"/>
        </w:rPr>
        <w:t>m</w:t>
      </w:r>
      <w:r w:rsidRPr="00CC2BC4">
        <w:rPr>
          <w:rFonts w:ascii="Verdana" w:hAnsi="Verdana"/>
          <w:color w:val="000000" w:themeColor="text1"/>
          <w:sz w:val="24"/>
          <w:szCs w:val="24"/>
        </w:rPr>
        <w:t xml:space="preserve">ammografico </w:t>
      </w:r>
      <w:r>
        <w:rPr>
          <w:rFonts w:ascii="Verdana" w:hAnsi="Verdana"/>
          <w:color w:val="000000" w:themeColor="text1"/>
          <w:sz w:val="24"/>
          <w:szCs w:val="24"/>
        </w:rPr>
        <w:t>o</w:t>
      </w:r>
      <w:r w:rsidRPr="00CC2BC4">
        <w:rPr>
          <w:rFonts w:ascii="Verdana" w:hAnsi="Verdana"/>
          <w:color w:val="000000" w:themeColor="text1"/>
          <w:sz w:val="24"/>
          <w:szCs w:val="24"/>
        </w:rPr>
        <w:t xml:space="preserve">rganizzato in Italia è del 46,3% (dato 2021) con notevoli differenze tra macroaree regionali. Secondo i dati 2021 infatti al Nord i valori di copertura sono stabili al 61%, al Centro intorno al 48% e nell’area Sud e Isole intorno al 22-23%. Elemento di estrema positività̀ è stata la capacità di resilienza dei programmi di screening di tutte le macroaree, con un sostanziale ritorno ai valori di copertura </w:t>
      </w:r>
      <w:proofErr w:type="spellStart"/>
      <w:r w:rsidRPr="00CC2BC4">
        <w:rPr>
          <w:rFonts w:ascii="Verdana" w:hAnsi="Verdana"/>
          <w:color w:val="000000" w:themeColor="text1"/>
          <w:sz w:val="24"/>
          <w:szCs w:val="24"/>
        </w:rPr>
        <w:t>pre</w:t>
      </w:r>
      <w:proofErr w:type="spellEnd"/>
      <w:r w:rsidRPr="00CC2BC4">
        <w:rPr>
          <w:rFonts w:ascii="Verdana" w:hAnsi="Verdana"/>
          <w:color w:val="000000" w:themeColor="text1"/>
          <w:sz w:val="24"/>
          <w:szCs w:val="24"/>
        </w:rPr>
        <w:t>-pandemici. Tuttavia, l’Osservatorio Nazionale Screening, ha messo in evidenza che all’interno di ogni singola macroarea, ci sono state regioni con maggiore capacità di ripresa ed altre in evidente difficoltà</w:t>
      </w:r>
    </w:p>
    <w:p w14:paraId="273AEB5E" w14:textId="77777777" w:rsidR="002516EF" w:rsidRDefault="002516EF" w:rsidP="009B5DEA">
      <w:pPr>
        <w:rPr>
          <w:rFonts w:ascii="Verdana" w:hAnsi="Verdana"/>
          <w:b/>
          <w:bCs/>
          <w:color w:val="000000" w:themeColor="text1"/>
          <w:sz w:val="24"/>
          <w:szCs w:val="24"/>
        </w:rPr>
      </w:pPr>
    </w:p>
    <w:p w14:paraId="6E7A2DCF" w14:textId="56877FB3" w:rsidR="008B6750" w:rsidRPr="00CC2BC4" w:rsidRDefault="008347C8" w:rsidP="009B5DEA">
      <w:pPr>
        <w:rPr>
          <w:rFonts w:ascii="Verdana" w:hAnsi="Verdana"/>
          <w:b/>
          <w:bCs/>
          <w:color w:val="000000" w:themeColor="text1"/>
          <w:sz w:val="24"/>
          <w:szCs w:val="24"/>
        </w:rPr>
      </w:pPr>
      <w:r w:rsidRPr="00CC2BC4">
        <w:rPr>
          <w:rFonts w:ascii="Verdana" w:hAnsi="Verdana"/>
          <w:b/>
          <w:bCs/>
          <w:color w:val="000000" w:themeColor="text1"/>
          <w:sz w:val="24"/>
          <w:szCs w:val="24"/>
        </w:rPr>
        <w:t>LO SCREENING: UN IMPEGNO COSTANTE</w:t>
      </w:r>
      <w:r w:rsidR="00C178EB" w:rsidRPr="00CC2BC4">
        <w:rPr>
          <w:rFonts w:ascii="Verdana" w:hAnsi="Verdana"/>
          <w:b/>
          <w:bCs/>
          <w:color w:val="000000" w:themeColor="text1"/>
          <w:sz w:val="24"/>
          <w:szCs w:val="24"/>
        </w:rPr>
        <w:t xml:space="preserve"> PER EUROPA DONNA ITALIA</w:t>
      </w:r>
    </w:p>
    <w:p w14:paraId="0017DC31" w14:textId="65CEA63C" w:rsidR="00657F94" w:rsidRPr="00CC2BC4" w:rsidRDefault="00971DFD" w:rsidP="006F4D63">
      <w:pPr>
        <w:spacing w:after="0"/>
        <w:jc w:val="both"/>
        <w:rPr>
          <w:rFonts w:ascii="Verdana" w:hAnsi="Verdana"/>
          <w:color w:val="000000" w:themeColor="text1"/>
          <w:sz w:val="24"/>
          <w:szCs w:val="24"/>
        </w:rPr>
      </w:pPr>
      <w:r w:rsidRPr="00CC2BC4">
        <w:rPr>
          <w:rFonts w:ascii="Verdana" w:hAnsi="Verdana"/>
          <w:color w:val="000000" w:themeColor="text1"/>
          <w:sz w:val="24"/>
          <w:szCs w:val="24"/>
        </w:rPr>
        <w:t>“</w:t>
      </w:r>
      <w:r w:rsidR="00D3055F" w:rsidRPr="00CC2BC4">
        <w:rPr>
          <w:rFonts w:ascii="Verdana" w:hAnsi="Verdana"/>
          <w:i/>
          <w:iCs/>
          <w:color w:val="000000" w:themeColor="text1"/>
          <w:sz w:val="24"/>
          <w:szCs w:val="24"/>
        </w:rPr>
        <w:t xml:space="preserve">Da sempre il tema dello screening è centrale per </w:t>
      </w:r>
      <w:r w:rsidRPr="00CC2BC4">
        <w:rPr>
          <w:rFonts w:ascii="Verdana" w:hAnsi="Verdana"/>
          <w:i/>
          <w:iCs/>
          <w:color w:val="000000" w:themeColor="text1"/>
          <w:sz w:val="24"/>
          <w:szCs w:val="24"/>
        </w:rPr>
        <w:t>noi. E</w:t>
      </w:r>
      <w:r w:rsidR="00D3055F" w:rsidRPr="00CC2BC4">
        <w:rPr>
          <w:rFonts w:ascii="Verdana" w:hAnsi="Verdana"/>
          <w:i/>
          <w:iCs/>
          <w:color w:val="000000" w:themeColor="text1"/>
          <w:sz w:val="24"/>
          <w:szCs w:val="24"/>
        </w:rPr>
        <w:t xml:space="preserve">sso, infatti, rappresenta lo strumento più efficace </w:t>
      </w:r>
      <w:r w:rsidRPr="00CC2BC4">
        <w:rPr>
          <w:rFonts w:ascii="Verdana" w:hAnsi="Verdana"/>
          <w:i/>
          <w:iCs/>
          <w:color w:val="000000" w:themeColor="text1"/>
          <w:sz w:val="24"/>
          <w:szCs w:val="24"/>
        </w:rPr>
        <w:t xml:space="preserve">per la </w:t>
      </w:r>
      <w:r w:rsidR="00D3055F" w:rsidRPr="00CC2BC4">
        <w:rPr>
          <w:rFonts w:ascii="Verdana" w:hAnsi="Verdana"/>
          <w:i/>
          <w:iCs/>
          <w:color w:val="000000" w:themeColor="text1"/>
          <w:sz w:val="24"/>
          <w:szCs w:val="24"/>
        </w:rPr>
        <w:t>diagnosi secondaria</w:t>
      </w:r>
      <w:r w:rsidRPr="00CC2BC4">
        <w:rPr>
          <w:rFonts w:ascii="Verdana" w:hAnsi="Verdana"/>
          <w:i/>
          <w:iCs/>
          <w:color w:val="000000" w:themeColor="text1"/>
          <w:sz w:val="24"/>
          <w:szCs w:val="24"/>
        </w:rPr>
        <w:t>,</w:t>
      </w:r>
      <w:r w:rsidR="009F038E" w:rsidRPr="00CC2BC4">
        <w:rPr>
          <w:rFonts w:ascii="Verdana" w:hAnsi="Verdana"/>
          <w:i/>
          <w:iCs/>
          <w:color w:val="000000" w:themeColor="text1"/>
          <w:sz w:val="24"/>
          <w:szCs w:val="24"/>
        </w:rPr>
        <w:t xml:space="preserve"> </w:t>
      </w:r>
      <w:r w:rsidRPr="00CC2BC4">
        <w:rPr>
          <w:rFonts w:ascii="Verdana" w:hAnsi="Verdana"/>
          <w:i/>
          <w:iCs/>
          <w:color w:val="000000" w:themeColor="text1"/>
          <w:sz w:val="24"/>
          <w:szCs w:val="24"/>
        </w:rPr>
        <w:t xml:space="preserve">tanto </w:t>
      </w:r>
      <w:r w:rsidR="00657F94" w:rsidRPr="00CC2BC4">
        <w:rPr>
          <w:rFonts w:ascii="Verdana" w:hAnsi="Verdana"/>
          <w:i/>
          <w:iCs/>
          <w:color w:val="000000" w:themeColor="text1"/>
          <w:sz w:val="24"/>
          <w:szCs w:val="24"/>
        </w:rPr>
        <w:t xml:space="preserve">d’aver redatto </w:t>
      </w:r>
      <w:r w:rsidR="00CE0E11" w:rsidRPr="00CC2BC4">
        <w:rPr>
          <w:rFonts w:ascii="Verdana" w:hAnsi="Verdana"/>
          <w:i/>
          <w:iCs/>
          <w:color w:val="000000" w:themeColor="text1"/>
          <w:sz w:val="24"/>
          <w:szCs w:val="24"/>
        </w:rPr>
        <w:t>un vero e proprio manifesto che sintetizza le esigenze delle donne e allo stesso tempo evidenzia alcune lacune da colmare</w:t>
      </w:r>
      <w:r w:rsidR="00657F94" w:rsidRPr="00CC2BC4">
        <w:rPr>
          <w:rFonts w:ascii="Verdana" w:hAnsi="Verdana"/>
          <w:color w:val="000000" w:themeColor="text1"/>
          <w:sz w:val="24"/>
          <w:szCs w:val="24"/>
        </w:rPr>
        <w:t xml:space="preserve">.” - Rosanna D’Antona, Presidente di </w:t>
      </w:r>
      <w:r w:rsidR="00C4493C" w:rsidRPr="00CC2BC4">
        <w:rPr>
          <w:rFonts w:ascii="Verdana" w:hAnsi="Verdana"/>
          <w:color w:val="000000" w:themeColor="text1"/>
          <w:sz w:val="24"/>
          <w:szCs w:val="24"/>
        </w:rPr>
        <w:t>Europa</w:t>
      </w:r>
      <w:r w:rsidR="00657F94" w:rsidRPr="00CC2BC4">
        <w:rPr>
          <w:rFonts w:ascii="Verdana" w:hAnsi="Verdana"/>
          <w:color w:val="000000" w:themeColor="text1"/>
          <w:sz w:val="24"/>
          <w:szCs w:val="24"/>
        </w:rPr>
        <w:t xml:space="preserve"> Donna Italia.</w:t>
      </w:r>
    </w:p>
    <w:p w14:paraId="088DA25C" w14:textId="2F610B3F" w:rsidR="00CE0E11" w:rsidRPr="00CC2BC4" w:rsidRDefault="00657F94" w:rsidP="008347C8">
      <w:pPr>
        <w:rPr>
          <w:rFonts w:ascii="Verdana" w:hAnsi="Verdana"/>
          <w:color w:val="000000" w:themeColor="text1"/>
          <w:sz w:val="24"/>
          <w:szCs w:val="24"/>
        </w:rPr>
      </w:pPr>
      <w:r w:rsidRPr="00CC2BC4">
        <w:rPr>
          <w:rFonts w:ascii="Verdana" w:hAnsi="Verdana"/>
          <w:color w:val="000000" w:themeColor="text1"/>
          <w:sz w:val="24"/>
          <w:szCs w:val="24"/>
        </w:rPr>
        <w:t xml:space="preserve">Tre i </w:t>
      </w:r>
      <w:r w:rsidR="00CE0E11" w:rsidRPr="00CC2BC4">
        <w:rPr>
          <w:rFonts w:ascii="Verdana" w:hAnsi="Verdana"/>
          <w:color w:val="000000" w:themeColor="text1"/>
          <w:sz w:val="24"/>
          <w:szCs w:val="24"/>
        </w:rPr>
        <w:t>punti di questa campagna</w:t>
      </w:r>
      <w:r w:rsidRPr="00CC2BC4">
        <w:rPr>
          <w:rFonts w:ascii="Verdana" w:hAnsi="Verdana"/>
          <w:color w:val="000000" w:themeColor="text1"/>
          <w:sz w:val="24"/>
          <w:szCs w:val="24"/>
        </w:rPr>
        <w:t xml:space="preserve"> che si rivolge contemporaneamente alle donne e alle istituzioni</w:t>
      </w:r>
      <w:r w:rsidR="00CE0E11" w:rsidRPr="00CC2BC4">
        <w:rPr>
          <w:rFonts w:ascii="Verdana" w:hAnsi="Verdana"/>
          <w:color w:val="000000" w:themeColor="text1"/>
          <w:sz w:val="24"/>
          <w:szCs w:val="24"/>
        </w:rPr>
        <w:t>:</w:t>
      </w:r>
    </w:p>
    <w:p w14:paraId="516A4E22" w14:textId="47201360" w:rsidR="00CE0E11" w:rsidRPr="00CC2BC4" w:rsidRDefault="007838CA" w:rsidP="00657F94">
      <w:pPr>
        <w:pStyle w:val="Paragrafoelenco"/>
        <w:numPr>
          <w:ilvl w:val="0"/>
          <w:numId w:val="9"/>
        </w:numPr>
        <w:jc w:val="both"/>
        <w:rPr>
          <w:rFonts w:ascii="Verdana" w:hAnsi="Verdana"/>
        </w:rPr>
      </w:pPr>
      <w:r w:rsidRPr="00CC2BC4">
        <w:rPr>
          <w:rFonts w:ascii="Verdana" w:eastAsia="Arial" w:hAnsi="Verdana"/>
        </w:rPr>
        <w:t>aggiornamento e rimodulazione del messaggio e delle modalità di recapito dell’invito e dell’esito</w:t>
      </w:r>
      <w:r w:rsidR="006F4D63" w:rsidRPr="00CC2BC4">
        <w:rPr>
          <w:rFonts w:ascii="Verdana" w:eastAsia="Arial" w:hAnsi="Verdana"/>
        </w:rPr>
        <w:t>,</w:t>
      </w:r>
      <w:r w:rsidRPr="00CC2BC4">
        <w:rPr>
          <w:rFonts w:ascii="Verdana" w:eastAsia="Arial" w:hAnsi="Verdana"/>
        </w:rPr>
        <w:t xml:space="preserve"> in modo da incrementarne significativamente l’adesione; ovvero ribadire la possibilità (entro determinate indicazioni) di effettuare gratuitamente lo screening e verificare l’utilizzo di strumenti già esistenti per la prenotazione, come ad esempio quelle usate per i vaccini C</w:t>
      </w:r>
      <w:r w:rsidR="006F4D63" w:rsidRPr="00CC2BC4">
        <w:rPr>
          <w:rFonts w:ascii="Verdana" w:eastAsia="Arial" w:hAnsi="Verdana"/>
        </w:rPr>
        <w:t>ovid</w:t>
      </w:r>
      <w:r w:rsidRPr="00CC2BC4">
        <w:rPr>
          <w:rFonts w:ascii="Verdana" w:eastAsia="Arial" w:hAnsi="Verdana"/>
        </w:rPr>
        <w:t xml:space="preserve">19 o altri strumenti usati dalle singole Regioni. </w:t>
      </w:r>
    </w:p>
    <w:p w14:paraId="42CFE1A8" w14:textId="16DC3508" w:rsidR="007838CA" w:rsidRPr="00CC2BC4" w:rsidRDefault="009355B4" w:rsidP="00657F94">
      <w:pPr>
        <w:pStyle w:val="Paragrafoelenco"/>
        <w:numPr>
          <w:ilvl w:val="0"/>
          <w:numId w:val="9"/>
        </w:numPr>
        <w:jc w:val="both"/>
        <w:rPr>
          <w:rFonts w:ascii="Verdana" w:hAnsi="Verdana"/>
        </w:rPr>
      </w:pPr>
      <w:r>
        <w:rPr>
          <w:rFonts w:ascii="Verdana" w:eastAsia="Arial" w:hAnsi="Verdana"/>
        </w:rPr>
        <w:t>v</w:t>
      </w:r>
      <w:r w:rsidR="007838CA" w:rsidRPr="00CC2BC4">
        <w:rPr>
          <w:rFonts w:ascii="Verdana" w:eastAsia="Arial" w:hAnsi="Verdana"/>
        </w:rPr>
        <w:t>erificare sistematicamente la familiarità al primo accesso; ovvero rendere</w:t>
      </w:r>
      <w:r w:rsidR="007838CA" w:rsidRPr="00CC2BC4">
        <w:rPr>
          <w:rFonts w:ascii="Verdana" w:hAnsi="Verdana"/>
        </w:rPr>
        <w:t xml:space="preserve"> le donne più consapevoli e proattive verso la necessità di effettuare lo screening, spiegando anche concetti come familiarità e seno denso</w:t>
      </w:r>
      <w:r w:rsidR="009F038E" w:rsidRPr="00CC2BC4">
        <w:rPr>
          <w:rFonts w:ascii="Verdana" w:hAnsi="Verdana"/>
        </w:rPr>
        <w:t>.</w:t>
      </w:r>
    </w:p>
    <w:p w14:paraId="34AE2E27" w14:textId="77777777" w:rsidR="009355B4" w:rsidRPr="009355B4" w:rsidRDefault="009355B4" w:rsidP="004B333E">
      <w:pPr>
        <w:pStyle w:val="Paragrafoelenco"/>
        <w:numPr>
          <w:ilvl w:val="0"/>
          <w:numId w:val="9"/>
        </w:numPr>
        <w:jc w:val="both"/>
        <w:rPr>
          <w:rFonts w:ascii="Verdana" w:hAnsi="Verdana"/>
          <w:color w:val="000000" w:themeColor="text1"/>
        </w:rPr>
      </w:pPr>
      <w:r w:rsidRPr="009355B4">
        <w:rPr>
          <w:rFonts w:ascii="Verdana" w:eastAsia="Arial" w:hAnsi="Verdana"/>
        </w:rPr>
        <w:t>u</w:t>
      </w:r>
      <w:r w:rsidR="007838CA" w:rsidRPr="009355B4">
        <w:rPr>
          <w:rFonts w:ascii="Verdana" w:eastAsia="Arial" w:hAnsi="Verdana"/>
        </w:rPr>
        <w:t>niformare lo screening dai 45 ai 74 anni in tutte le regioni</w:t>
      </w:r>
      <w:r w:rsidR="009F038E" w:rsidRPr="009355B4">
        <w:rPr>
          <w:rFonts w:ascii="Verdana" w:eastAsia="Arial" w:hAnsi="Verdana"/>
        </w:rPr>
        <w:t>, che si traduce nel m</w:t>
      </w:r>
      <w:r w:rsidR="007838CA" w:rsidRPr="009355B4">
        <w:rPr>
          <w:rFonts w:ascii="Verdana" w:eastAsia="Arial" w:hAnsi="Verdana"/>
        </w:rPr>
        <w:t>onitorare che sia stata raggiunta l’uniformità regionale, in virtù del fatto che l’estensione della fascia di età 45-74 fa già parte del Piano Nazionale della Prevenzione</w:t>
      </w:r>
      <w:r w:rsidR="009F038E" w:rsidRPr="009355B4">
        <w:rPr>
          <w:rFonts w:ascii="Verdana" w:eastAsia="Arial" w:hAnsi="Verdana"/>
        </w:rPr>
        <w:t xml:space="preserve">. </w:t>
      </w:r>
    </w:p>
    <w:p w14:paraId="231AF65B" w14:textId="0319B55B" w:rsidR="00C178EB" w:rsidRPr="00CC2BC4" w:rsidRDefault="009F038E" w:rsidP="002516EF">
      <w:pPr>
        <w:pStyle w:val="Paragrafoelenco"/>
        <w:ind w:left="0"/>
        <w:jc w:val="both"/>
        <w:rPr>
          <w:rFonts w:ascii="Verdana" w:hAnsi="Verdana"/>
          <w:color w:val="000000" w:themeColor="text1"/>
        </w:rPr>
      </w:pPr>
      <w:r w:rsidRPr="009355B4">
        <w:rPr>
          <w:rFonts w:ascii="Verdana" w:hAnsi="Verdana"/>
          <w:color w:val="000000" w:themeColor="text1"/>
        </w:rPr>
        <w:t xml:space="preserve">Oggi questo impegno </w:t>
      </w:r>
      <w:r w:rsidR="00783217" w:rsidRPr="009355B4">
        <w:rPr>
          <w:rFonts w:ascii="Verdana" w:hAnsi="Verdana"/>
          <w:color w:val="000000" w:themeColor="text1"/>
        </w:rPr>
        <w:t>s</w:t>
      </w:r>
      <w:r w:rsidRPr="009355B4">
        <w:rPr>
          <w:rFonts w:ascii="Verdana" w:hAnsi="Verdana"/>
          <w:color w:val="000000" w:themeColor="text1"/>
        </w:rPr>
        <w:t xml:space="preserve">i traduce in una campagna che unisce diversi mezzi per un unico obiettivo, quello di rendere consapevoli </w:t>
      </w:r>
      <w:r w:rsidR="00214842" w:rsidRPr="009355B4">
        <w:rPr>
          <w:rFonts w:ascii="Verdana" w:hAnsi="Verdana"/>
          <w:color w:val="000000" w:themeColor="text1"/>
        </w:rPr>
        <w:t xml:space="preserve">e partecipative </w:t>
      </w:r>
      <w:r w:rsidRPr="009355B4">
        <w:rPr>
          <w:rFonts w:ascii="Verdana" w:hAnsi="Verdana"/>
          <w:color w:val="000000" w:themeColor="text1"/>
        </w:rPr>
        <w:t xml:space="preserve">le donne </w:t>
      </w:r>
      <w:r w:rsidR="00214842" w:rsidRPr="009355B4">
        <w:rPr>
          <w:rFonts w:ascii="Verdana" w:hAnsi="Verdana"/>
          <w:color w:val="000000" w:themeColor="text1"/>
        </w:rPr>
        <w:t xml:space="preserve">e stimolare istituzioni e decisori ad intervenire per colmare le modalità di accesso e l’uniformità tra nord e sud. </w:t>
      </w:r>
    </w:p>
    <w:p w14:paraId="095A40CD" w14:textId="6C1FC789" w:rsidR="008347C8" w:rsidRPr="00CC2BC4" w:rsidRDefault="00D476D7" w:rsidP="00D45A16">
      <w:pPr>
        <w:rPr>
          <w:rFonts w:ascii="Verdana" w:hAnsi="Verdana"/>
          <w:b/>
          <w:bCs/>
          <w:color w:val="000000" w:themeColor="text1"/>
          <w:sz w:val="24"/>
          <w:szCs w:val="24"/>
        </w:rPr>
      </w:pPr>
      <w:r w:rsidRPr="00CC2BC4">
        <w:rPr>
          <w:rFonts w:ascii="Verdana" w:hAnsi="Verdana"/>
          <w:b/>
          <w:bCs/>
          <w:color w:val="000000" w:themeColor="text1"/>
          <w:sz w:val="24"/>
          <w:szCs w:val="24"/>
        </w:rPr>
        <w:lastRenderedPageBreak/>
        <w:t>IL MURALE ISPIRATO A SANT’AGATA</w:t>
      </w:r>
      <w:r w:rsidR="002516EF">
        <w:rPr>
          <w:rFonts w:ascii="Verdana" w:hAnsi="Verdana"/>
          <w:b/>
          <w:bCs/>
          <w:color w:val="000000" w:themeColor="text1"/>
          <w:sz w:val="24"/>
          <w:szCs w:val="24"/>
        </w:rPr>
        <w:t xml:space="preserve"> </w:t>
      </w:r>
      <w:r w:rsidR="007E0919">
        <w:rPr>
          <w:rFonts w:ascii="Verdana" w:hAnsi="Verdana"/>
          <w:b/>
          <w:bCs/>
          <w:color w:val="000000" w:themeColor="text1"/>
          <w:sz w:val="24"/>
          <w:szCs w:val="24"/>
        </w:rPr>
        <w:t>A</w:t>
      </w:r>
      <w:r w:rsidR="002516EF">
        <w:rPr>
          <w:rFonts w:ascii="Verdana" w:hAnsi="Verdana"/>
          <w:b/>
          <w:bCs/>
          <w:color w:val="000000" w:themeColor="text1"/>
          <w:sz w:val="24"/>
          <w:szCs w:val="24"/>
        </w:rPr>
        <w:t xml:space="preserve"> FOGGIA</w:t>
      </w:r>
    </w:p>
    <w:p w14:paraId="59BC00A5" w14:textId="65BB8600" w:rsidR="004179A0" w:rsidRPr="00CC2BC4" w:rsidRDefault="00214842" w:rsidP="006E5E8D">
      <w:pPr>
        <w:spacing w:after="0"/>
        <w:jc w:val="both"/>
        <w:rPr>
          <w:rFonts w:ascii="Verdana" w:eastAsia="Arial" w:hAnsi="Verdana"/>
          <w:color w:val="000000" w:themeColor="text1"/>
          <w:sz w:val="24"/>
          <w:szCs w:val="24"/>
        </w:rPr>
      </w:pPr>
      <w:r w:rsidRPr="00CC2BC4">
        <w:rPr>
          <w:rFonts w:ascii="Verdana" w:eastAsia="Arial" w:hAnsi="Verdana"/>
          <w:color w:val="000000" w:themeColor="text1"/>
          <w:sz w:val="24"/>
          <w:szCs w:val="24"/>
        </w:rPr>
        <w:t xml:space="preserve">Lo </w:t>
      </w:r>
      <w:r w:rsidR="00024443" w:rsidRPr="00CC2BC4">
        <w:rPr>
          <w:rFonts w:ascii="Verdana" w:eastAsia="Arial" w:hAnsi="Verdana"/>
          <w:color w:val="000000" w:themeColor="text1"/>
          <w:sz w:val="24"/>
          <w:szCs w:val="24"/>
        </w:rPr>
        <w:t xml:space="preserve">strumento di comunicazione </w:t>
      </w:r>
      <w:r w:rsidRPr="00CC2BC4">
        <w:rPr>
          <w:rFonts w:ascii="Verdana" w:eastAsia="Arial" w:hAnsi="Verdana"/>
          <w:color w:val="000000" w:themeColor="text1"/>
          <w:sz w:val="24"/>
          <w:szCs w:val="24"/>
        </w:rPr>
        <w:t>più popolare per “parlare” alle persone</w:t>
      </w:r>
      <w:r w:rsidR="00024443" w:rsidRPr="00CC2BC4">
        <w:rPr>
          <w:rFonts w:ascii="Verdana" w:eastAsia="Arial" w:hAnsi="Verdana"/>
          <w:color w:val="000000" w:themeColor="text1"/>
          <w:sz w:val="24"/>
          <w:szCs w:val="24"/>
        </w:rPr>
        <w:t xml:space="preserve"> è l</w:t>
      </w:r>
      <w:r w:rsidRPr="00CC2BC4">
        <w:rPr>
          <w:rFonts w:ascii="Verdana" w:eastAsia="Arial" w:hAnsi="Verdana"/>
          <w:color w:val="000000" w:themeColor="text1"/>
          <w:sz w:val="24"/>
          <w:szCs w:val="24"/>
        </w:rPr>
        <w:t>’arte di strada. Così si è organizzata</w:t>
      </w:r>
      <w:r w:rsidR="00024443" w:rsidRPr="00CC2BC4">
        <w:rPr>
          <w:rFonts w:ascii="Verdana" w:eastAsia="Arial" w:hAnsi="Verdana"/>
          <w:color w:val="000000" w:themeColor="text1"/>
          <w:sz w:val="24"/>
          <w:szCs w:val="24"/>
        </w:rPr>
        <w:t xml:space="preserve"> una vera e propria call to action che </w:t>
      </w:r>
      <w:r w:rsidRPr="00CC2BC4">
        <w:rPr>
          <w:rFonts w:ascii="Verdana" w:eastAsia="Arial" w:hAnsi="Verdana"/>
          <w:color w:val="000000" w:themeColor="text1"/>
          <w:sz w:val="24"/>
          <w:szCs w:val="24"/>
        </w:rPr>
        <w:t>parte da Foggia, ma continuerà in molte altre città di Italia</w:t>
      </w:r>
      <w:r w:rsidR="00024443" w:rsidRPr="00CC2BC4">
        <w:rPr>
          <w:rFonts w:ascii="Verdana" w:eastAsia="Arial" w:hAnsi="Verdana"/>
          <w:color w:val="000000" w:themeColor="text1"/>
          <w:sz w:val="24"/>
          <w:szCs w:val="24"/>
        </w:rPr>
        <w:t xml:space="preserve">. </w:t>
      </w:r>
    </w:p>
    <w:p w14:paraId="0A56A3BC" w14:textId="02842E0C" w:rsidR="004179A0" w:rsidRPr="00CC2BC4" w:rsidRDefault="004179A0" w:rsidP="006E5E8D">
      <w:pPr>
        <w:spacing w:after="0"/>
        <w:jc w:val="both"/>
        <w:rPr>
          <w:rFonts w:ascii="Verdana" w:eastAsia="Arial" w:hAnsi="Verdana"/>
          <w:color w:val="000000" w:themeColor="text1"/>
          <w:sz w:val="24"/>
          <w:szCs w:val="24"/>
        </w:rPr>
      </w:pPr>
      <w:r w:rsidRPr="00CC2BC4">
        <w:rPr>
          <w:rFonts w:ascii="Verdana" w:eastAsia="Arial" w:hAnsi="Verdana"/>
          <w:color w:val="000000" w:themeColor="text1"/>
          <w:sz w:val="24"/>
          <w:szCs w:val="24"/>
        </w:rPr>
        <w:t xml:space="preserve">La missione è quella di </w:t>
      </w:r>
      <w:r w:rsidR="00022D1E" w:rsidRPr="00CC2BC4">
        <w:rPr>
          <w:rFonts w:ascii="Verdana" w:eastAsia="Arial" w:hAnsi="Verdana"/>
          <w:color w:val="000000" w:themeColor="text1"/>
          <w:sz w:val="24"/>
          <w:szCs w:val="24"/>
        </w:rPr>
        <w:t xml:space="preserve">realizzare tanti murales che rappresentano una moderna e contemporanea Sant’Agata, ormai </w:t>
      </w:r>
      <w:r w:rsidRPr="00CC2BC4">
        <w:rPr>
          <w:rFonts w:ascii="Verdana" w:eastAsia="Arial" w:hAnsi="Verdana"/>
          <w:color w:val="000000" w:themeColor="text1"/>
          <w:sz w:val="24"/>
          <w:szCs w:val="24"/>
        </w:rPr>
        <w:t>simbolo</w:t>
      </w:r>
      <w:r w:rsidR="00022D1E" w:rsidRPr="00CC2BC4">
        <w:rPr>
          <w:rFonts w:ascii="Verdana" w:eastAsia="Arial" w:hAnsi="Verdana"/>
          <w:color w:val="000000" w:themeColor="text1"/>
          <w:sz w:val="24"/>
          <w:szCs w:val="24"/>
        </w:rPr>
        <w:t>, laico e universale,</w:t>
      </w:r>
      <w:r w:rsidRPr="00CC2BC4">
        <w:rPr>
          <w:rFonts w:ascii="Verdana" w:eastAsia="Arial" w:hAnsi="Verdana"/>
          <w:color w:val="000000" w:themeColor="text1"/>
          <w:sz w:val="24"/>
          <w:szCs w:val="24"/>
        </w:rPr>
        <w:t xml:space="preserve"> che </w:t>
      </w:r>
      <w:r w:rsidR="00022D1E" w:rsidRPr="00CC2BC4">
        <w:rPr>
          <w:rFonts w:ascii="Verdana" w:eastAsia="Arial" w:hAnsi="Verdana"/>
          <w:color w:val="000000" w:themeColor="text1"/>
          <w:sz w:val="24"/>
          <w:szCs w:val="24"/>
        </w:rPr>
        <w:t>ricordi</w:t>
      </w:r>
      <w:r w:rsidRPr="00CC2BC4">
        <w:rPr>
          <w:rFonts w:ascii="Verdana" w:eastAsia="Arial" w:hAnsi="Verdana"/>
          <w:color w:val="000000" w:themeColor="text1"/>
          <w:sz w:val="24"/>
          <w:szCs w:val="24"/>
        </w:rPr>
        <w:t xml:space="preserve"> quanto è importante prendersi cura del proprio seno</w:t>
      </w:r>
      <w:r w:rsidR="006176ED">
        <w:rPr>
          <w:rFonts w:ascii="Verdana" w:eastAsia="Arial" w:hAnsi="Verdana"/>
          <w:color w:val="000000" w:themeColor="text1"/>
          <w:sz w:val="24"/>
          <w:szCs w:val="24"/>
        </w:rPr>
        <w:t xml:space="preserve"> tutto l’anno</w:t>
      </w:r>
      <w:r w:rsidRPr="00CC2BC4">
        <w:rPr>
          <w:rFonts w:ascii="Verdana" w:eastAsia="Arial" w:hAnsi="Verdana"/>
          <w:color w:val="000000" w:themeColor="text1"/>
          <w:sz w:val="24"/>
          <w:szCs w:val="24"/>
        </w:rPr>
        <w:t xml:space="preserve">, quasi un monito </w:t>
      </w:r>
      <w:proofErr w:type="gramStart"/>
      <w:r w:rsidRPr="00CC2BC4">
        <w:rPr>
          <w:rFonts w:ascii="Verdana" w:eastAsia="Arial" w:hAnsi="Verdana"/>
          <w:color w:val="000000" w:themeColor="text1"/>
          <w:sz w:val="24"/>
          <w:szCs w:val="24"/>
        </w:rPr>
        <w:t>ad</w:t>
      </w:r>
      <w:proofErr w:type="gramEnd"/>
      <w:r w:rsidRPr="00CC2BC4">
        <w:rPr>
          <w:rFonts w:ascii="Verdana" w:eastAsia="Arial" w:hAnsi="Verdana"/>
          <w:color w:val="000000" w:themeColor="text1"/>
          <w:sz w:val="24"/>
          <w:szCs w:val="24"/>
        </w:rPr>
        <w:t xml:space="preserve"> aderire agli screening mammografici organizzati. </w:t>
      </w:r>
      <w:r w:rsidR="00AB6A47" w:rsidRPr="00CC2BC4">
        <w:rPr>
          <w:rFonts w:ascii="Verdana" w:eastAsia="Arial" w:hAnsi="Verdana"/>
          <w:color w:val="000000" w:themeColor="text1"/>
          <w:sz w:val="24"/>
          <w:szCs w:val="24"/>
        </w:rPr>
        <w:t>L’ispirazione deriva da un murale</w:t>
      </w:r>
      <w:r w:rsidR="000B0FC8" w:rsidRPr="00CC2BC4">
        <w:rPr>
          <w:rFonts w:ascii="Verdana" w:eastAsia="Arial" w:hAnsi="Verdana"/>
          <w:color w:val="000000" w:themeColor="text1"/>
          <w:sz w:val="24"/>
          <w:szCs w:val="24"/>
        </w:rPr>
        <w:t xml:space="preserve"> dedicato alla Santa</w:t>
      </w:r>
      <w:r w:rsidR="00AB6A47" w:rsidRPr="00CC2BC4">
        <w:rPr>
          <w:rFonts w:ascii="Verdana" w:eastAsia="Arial" w:hAnsi="Verdana"/>
          <w:color w:val="000000" w:themeColor="text1"/>
          <w:sz w:val="24"/>
          <w:szCs w:val="24"/>
        </w:rPr>
        <w:t xml:space="preserve"> comparso a Catania nel 2020,</w:t>
      </w:r>
      <w:r w:rsidR="008148A8" w:rsidRPr="00CC2BC4">
        <w:rPr>
          <w:rFonts w:ascii="Verdana" w:eastAsia="Arial" w:hAnsi="Verdana"/>
          <w:color w:val="000000" w:themeColor="text1"/>
          <w:sz w:val="24"/>
          <w:szCs w:val="24"/>
        </w:rPr>
        <w:t xml:space="preserve"> </w:t>
      </w:r>
      <w:r w:rsidRPr="00CC2BC4">
        <w:rPr>
          <w:rFonts w:ascii="Verdana" w:eastAsia="Arial" w:hAnsi="Verdana"/>
          <w:color w:val="000000" w:themeColor="text1"/>
          <w:sz w:val="24"/>
          <w:szCs w:val="24"/>
        </w:rPr>
        <w:t>a celebrazione della patrona della città.</w:t>
      </w:r>
      <w:r w:rsidR="000B0FC8" w:rsidRPr="00CC2BC4">
        <w:rPr>
          <w:rFonts w:ascii="Verdana" w:eastAsia="Arial" w:hAnsi="Verdana"/>
          <w:color w:val="000000" w:themeColor="text1"/>
          <w:sz w:val="24"/>
          <w:szCs w:val="24"/>
        </w:rPr>
        <w:t xml:space="preserve"> </w:t>
      </w:r>
      <w:r w:rsidR="00CA0855" w:rsidRPr="00CC2BC4">
        <w:rPr>
          <w:rFonts w:ascii="Verdana" w:eastAsia="Arial" w:hAnsi="Verdana"/>
          <w:color w:val="000000" w:themeColor="text1"/>
          <w:sz w:val="24"/>
          <w:szCs w:val="24"/>
        </w:rPr>
        <w:t xml:space="preserve"> </w:t>
      </w:r>
      <w:r w:rsidR="00916EB3" w:rsidRPr="00CC2BC4">
        <w:rPr>
          <w:rFonts w:ascii="Verdana" w:eastAsia="Arial" w:hAnsi="Verdana"/>
          <w:color w:val="000000" w:themeColor="text1"/>
          <w:sz w:val="24"/>
          <w:szCs w:val="24"/>
        </w:rPr>
        <w:t xml:space="preserve">Il primo murale per la campagna di sensibilizzazione è stato </w:t>
      </w:r>
      <w:r w:rsidR="00240B69" w:rsidRPr="00CC2BC4">
        <w:rPr>
          <w:rFonts w:ascii="Verdana" w:eastAsia="Arial" w:hAnsi="Verdana"/>
          <w:color w:val="000000" w:themeColor="text1"/>
          <w:sz w:val="24"/>
          <w:szCs w:val="24"/>
        </w:rPr>
        <w:t xml:space="preserve">realizzato </w:t>
      </w:r>
      <w:r w:rsidR="00916EB3" w:rsidRPr="00CC2BC4">
        <w:rPr>
          <w:rFonts w:ascii="Verdana" w:eastAsia="Arial" w:hAnsi="Verdana"/>
          <w:color w:val="000000" w:themeColor="text1"/>
          <w:sz w:val="24"/>
          <w:szCs w:val="24"/>
        </w:rPr>
        <w:t xml:space="preserve">a Foggia </w:t>
      </w:r>
      <w:r w:rsidR="006E5E8D" w:rsidRPr="00CC2BC4">
        <w:rPr>
          <w:rFonts w:ascii="Verdana" w:eastAsia="Arial" w:hAnsi="Verdana"/>
          <w:color w:val="000000" w:themeColor="text1"/>
          <w:sz w:val="24"/>
          <w:szCs w:val="24"/>
        </w:rPr>
        <w:t xml:space="preserve">in via Lucera, 58. </w:t>
      </w:r>
      <w:r w:rsidRPr="00CC2BC4">
        <w:rPr>
          <w:rFonts w:ascii="Verdana" w:eastAsia="Arial" w:hAnsi="Verdana"/>
          <w:color w:val="000000" w:themeColor="text1"/>
          <w:sz w:val="24"/>
          <w:szCs w:val="24"/>
        </w:rPr>
        <w:t xml:space="preserve">La prima artista a fornire la propria interpretazione è stata </w:t>
      </w:r>
      <w:proofErr w:type="spellStart"/>
      <w:r w:rsidRPr="00CC2BC4">
        <w:rPr>
          <w:rFonts w:ascii="Verdana" w:eastAsia="Arial" w:hAnsi="Verdana"/>
          <w:color w:val="000000" w:themeColor="text1"/>
          <w:sz w:val="24"/>
          <w:szCs w:val="24"/>
        </w:rPr>
        <w:t>SteReal</w:t>
      </w:r>
      <w:proofErr w:type="spellEnd"/>
      <w:r w:rsidR="001020D1">
        <w:rPr>
          <w:rFonts w:ascii="Verdana" w:eastAsia="Arial" w:hAnsi="Verdana"/>
          <w:color w:val="000000" w:themeColor="text1"/>
          <w:sz w:val="24"/>
          <w:szCs w:val="24"/>
        </w:rPr>
        <w:t xml:space="preserve"> </w:t>
      </w:r>
      <w:r w:rsidRPr="00CC2BC4">
        <w:rPr>
          <w:rFonts w:ascii="Verdana" w:eastAsia="Arial" w:hAnsi="Verdana"/>
          <w:color w:val="000000" w:themeColor="text1"/>
          <w:sz w:val="24"/>
          <w:szCs w:val="24"/>
        </w:rPr>
        <w:t>(Stefania Marchetto</w:t>
      </w:r>
      <w:r w:rsidR="00541D28" w:rsidRPr="00CC2BC4">
        <w:rPr>
          <w:rFonts w:ascii="Verdana" w:eastAsia="Arial" w:hAnsi="Verdana"/>
          <w:color w:val="000000" w:themeColor="text1"/>
          <w:sz w:val="24"/>
          <w:szCs w:val="24"/>
        </w:rPr>
        <w:t xml:space="preserve">- STRADEDARTS- Urban Gallery Milano) </w:t>
      </w:r>
      <w:r w:rsidRPr="00CC2BC4">
        <w:rPr>
          <w:rFonts w:ascii="Verdana" w:eastAsia="Arial" w:hAnsi="Verdana"/>
          <w:color w:val="000000" w:themeColor="text1"/>
          <w:sz w:val="24"/>
          <w:szCs w:val="24"/>
        </w:rPr>
        <w:t xml:space="preserve">che ha rivisto l’immagine della santa portandola ad essere l’amica che tutti vorremmo avere, ovvero quella che ci </w:t>
      </w:r>
      <w:r w:rsidR="004E55CD" w:rsidRPr="00CC2BC4">
        <w:rPr>
          <w:rFonts w:ascii="Verdana" w:eastAsia="Arial" w:hAnsi="Verdana"/>
          <w:color w:val="000000" w:themeColor="text1"/>
          <w:sz w:val="24"/>
          <w:szCs w:val="24"/>
        </w:rPr>
        <w:t xml:space="preserve">consiglia quanto sia fondamentale prendersi cura di </w:t>
      </w:r>
      <w:proofErr w:type="spellStart"/>
      <w:r w:rsidR="004E55CD" w:rsidRPr="00CC2BC4">
        <w:rPr>
          <w:rFonts w:ascii="Verdana" w:eastAsia="Arial" w:hAnsi="Verdana"/>
          <w:color w:val="000000" w:themeColor="text1"/>
          <w:sz w:val="24"/>
          <w:szCs w:val="24"/>
        </w:rPr>
        <w:t>sè</w:t>
      </w:r>
      <w:proofErr w:type="spellEnd"/>
      <w:r w:rsidRPr="00CC2BC4">
        <w:rPr>
          <w:rFonts w:ascii="Verdana" w:eastAsia="Arial" w:hAnsi="Verdana"/>
          <w:color w:val="000000" w:themeColor="text1"/>
          <w:sz w:val="24"/>
          <w:szCs w:val="24"/>
        </w:rPr>
        <w:t xml:space="preserve">. </w:t>
      </w:r>
    </w:p>
    <w:p w14:paraId="088D3AD6" w14:textId="1A36C291" w:rsidR="00B51273" w:rsidRDefault="00730FF9" w:rsidP="006E5E8D">
      <w:pPr>
        <w:spacing w:after="0"/>
        <w:jc w:val="both"/>
        <w:rPr>
          <w:rFonts w:ascii="Verdana" w:eastAsia="Arial" w:hAnsi="Verdana"/>
          <w:color w:val="000000" w:themeColor="text1"/>
          <w:sz w:val="24"/>
          <w:szCs w:val="24"/>
        </w:rPr>
      </w:pPr>
      <w:r w:rsidRPr="00CC2BC4">
        <w:rPr>
          <w:rFonts w:ascii="Verdana" w:eastAsia="Arial" w:hAnsi="Verdana"/>
          <w:color w:val="000000" w:themeColor="text1"/>
          <w:sz w:val="24"/>
          <w:szCs w:val="24"/>
        </w:rPr>
        <w:t xml:space="preserve">Tutte le tappe saranno raccontate sui social di </w:t>
      </w:r>
      <w:r w:rsidR="00B51273" w:rsidRPr="00CC2BC4">
        <w:rPr>
          <w:rFonts w:ascii="Verdana" w:eastAsia="Arial" w:hAnsi="Verdana"/>
          <w:color w:val="000000" w:themeColor="text1"/>
          <w:sz w:val="24"/>
          <w:szCs w:val="24"/>
        </w:rPr>
        <w:t>Europa Donna Italia</w:t>
      </w:r>
      <w:r w:rsidRPr="00CC2BC4">
        <w:rPr>
          <w:rFonts w:ascii="Verdana" w:eastAsia="Arial" w:hAnsi="Verdana"/>
          <w:color w:val="000000" w:themeColor="text1"/>
          <w:sz w:val="24"/>
          <w:szCs w:val="24"/>
        </w:rPr>
        <w:t xml:space="preserve"> e sulla pagina </w:t>
      </w:r>
      <w:hyperlink r:id="rId7" w:history="1">
        <w:r w:rsidRPr="00CC2BC4">
          <w:rPr>
            <w:rStyle w:val="Collegamentoipertestuale"/>
            <w:rFonts w:ascii="Verdana" w:eastAsia="Arial" w:hAnsi="Verdana"/>
            <w:sz w:val="24"/>
            <w:szCs w:val="24"/>
          </w:rPr>
          <w:t>www.europadonna.it/santagata-screening</w:t>
        </w:r>
      </w:hyperlink>
      <w:r w:rsidRPr="00CC2BC4">
        <w:rPr>
          <w:rFonts w:ascii="Verdana" w:eastAsia="Arial" w:hAnsi="Verdana"/>
          <w:color w:val="000000" w:themeColor="text1"/>
          <w:sz w:val="24"/>
          <w:szCs w:val="24"/>
        </w:rPr>
        <w:t xml:space="preserve">. </w:t>
      </w:r>
      <w:r w:rsidR="00916EB3" w:rsidRPr="00CC2BC4">
        <w:rPr>
          <w:rFonts w:ascii="Verdana" w:eastAsia="Arial" w:hAnsi="Verdana"/>
          <w:color w:val="000000" w:themeColor="text1"/>
          <w:sz w:val="24"/>
          <w:szCs w:val="24"/>
        </w:rPr>
        <w:t xml:space="preserve"> </w:t>
      </w:r>
    </w:p>
    <w:p w14:paraId="41D2E874" w14:textId="532C7152" w:rsidR="007E0919" w:rsidRDefault="007E0919" w:rsidP="006E5E8D">
      <w:pPr>
        <w:spacing w:after="0"/>
        <w:jc w:val="both"/>
        <w:rPr>
          <w:rFonts w:ascii="Verdana" w:eastAsia="Arial" w:hAnsi="Verdana"/>
          <w:color w:val="000000" w:themeColor="text1"/>
          <w:sz w:val="24"/>
          <w:szCs w:val="24"/>
        </w:rPr>
      </w:pPr>
    </w:p>
    <w:p w14:paraId="0D8885BF" w14:textId="524F827F" w:rsidR="007E0919" w:rsidRPr="007E0919" w:rsidRDefault="007E0919" w:rsidP="007E0919">
      <w:pPr>
        <w:jc w:val="both"/>
        <w:rPr>
          <w:rFonts w:ascii="Verdana" w:hAnsi="Verdana"/>
          <w:sz w:val="24"/>
          <w:szCs w:val="24"/>
        </w:rPr>
      </w:pPr>
      <w:r w:rsidRPr="007E0919">
        <w:rPr>
          <w:rFonts w:ascii="Verdana" w:hAnsi="Verdana"/>
          <w:sz w:val="24"/>
          <w:szCs w:val="24"/>
        </w:rPr>
        <w:t>Hanno partecipato alla conferenza stampa:</w:t>
      </w:r>
    </w:p>
    <w:p w14:paraId="3EED84B9" w14:textId="77777777" w:rsidR="007E0919" w:rsidRPr="007E0919" w:rsidRDefault="007E0919" w:rsidP="007E0919">
      <w:pPr>
        <w:spacing w:after="0"/>
        <w:jc w:val="both"/>
        <w:rPr>
          <w:rFonts w:ascii="Verdana" w:eastAsia="Arial" w:hAnsi="Verdana"/>
          <w:color w:val="000000" w:themeColor="text1"/>
          <w:sz w:val="24"/>
          <w:szCs w:val="24"/>
        </w:rPr>
      </w:pPr>
      <w:r w:rsidRPr="007E0919">
        <w:rPr>
          <w:rFonts w:ascii="Verdana" w:eastAsia="Arial" w:hAnsi="Verdana"/>
          <w:b/>
          <w:bCs/>
          <w:color w:val="000000" w:themeColor="text1"/>
          <w:sz w:val="24"/>
          <w:szCs w:val="24"/>
          <w:u w:val="single"/>
        </w:rPr>
        <w:t xml:space="preserve">Luigi </w:t>
      </w:r>
      <w:proofErr w:type="spellStart"/>
      <w:r w:rsidRPr="007E0919">
        <w:rPr>
          <w:rFonts w:ascii="Verdana" w:eastAsia="Arial" w:hAnsi="Verdana"/>
          <w:b/>
          <w:bCs/>
          <w:color w:val="000000" w:themeColor="text1"/>
          <w:sz w:val="24"/>
          <w:szCs w:val="24"/>
          <w:u w:val="single"/>
        </w:rPr>
        <w:t>Cataliotti</w:t>
      </w:r>
      <w:proofErr w:type="spellEnd"/>
      <w:r w:rsidRPr="007E0919">
        <w:rPr>
          <w:rFonts w:ascii="Verdana" w:eastAsia="Arial" w:hAnsi="Verdana"/>
          <w:color w:val="000000" w:themeColor="text1"/>
          <w:sz w:val="24"/>
          <w:szCs w:val="24"/>
        </w:rPr>
        <w:t xml:space="preserve">, Presidente </w:t>
      </w:r>
      <w:proofErr w:type="spellStart"/>
      <w:r w:rsidRPr="007E0919">
        <w:rPr>
          <w:rFonts w:ascii="Verdana" w:eastAsia="Arial" w:hAnsi="Verdana"/>
          <w:color w:val="000000" w:themeColor="text1"/>
          <w:sz w:val="24"/>
          <w:szCs w:val="24"/>
        </w:rPr>
        <w:t>Senonetwork</w:t>
      </w:r>
      <w:proofErr w:type="spellEnd"/>
      <w:r w:rsidRPr="007E0919">
        <w:rPr>
          <w:rFonts w:ascii="Verdana" w:eastAsia="Arial" w:hAnsi="Verdana"/>
          <w:color w:val="000000" w:themeColor="text1"/>
          <w:sz w:val="24"/>
          <w:szCs w:val="24"/>
        </w:rPr>
        <w:t xml:space="preserve"> Italia</w:t>
      </w:r>
    </w:p>
    <w:p w14:paraId="3C9A5406" w14:textId="23486AB5" w:rsidR="007E0919" w:rsidRDefault="007E0919" w:rsidP="007E0919">
      <w:pPr>
        <w:spacing w:after="0"/>
        <w:jc w:val="both"/>
        <w:rPr>
          <w:rFonts w:ascii="Verdana" w:eastAsia="Arial" w:hAnsi="Verdana"/>
          <w:color w:val="000000" w:themeColor="text1"/>
          <w:sz w:val="24"/>
          <w:szCs w:val="24"/>
        </w:rPr>
      </w:pPr>
      <w:r>
        <w:rPr>
          <w:rFonts w:ascii="Verdana" w:eastAsia="Arial" w:hAnsi="Verdana"/>
          <w:color w:val="000000" w:themeColor="text1"/>
          <w:sz w:val="24"/>
          <w:szCs w:val="24"/>
        </w:rPr>
        <w:t>“</w:t>
      </w:r>
      <w:r w:rsidRPr="007E0919">
        <w:rPr>
          <w:rFonts w:ascii="Verdana" w:eastAsia="Arial" w:hAnsi="Verdana"/>
          <w:i/>
          <w:iCs/>
          <w:color w:val="000000" w:themeColor="text1"/>
          <w:sz w:val="24"/>
          <w:szCs w:val="24"/>
        </w:rPr>
        <w:t xml:space="preserve">Il collegamento tra centri screening e </w:t>
      </w:r>
      <w:proofErr w:type="spellStart"/>
      <w:r w:rsidRPr="007E0919">
        <w:rPr>
          <w:rFonts w:ascii="Verdana" w:eastAsia="Arial" w:hAnsi="Verdana"/>
          <w:i/>
          <w:iCs/>
          <w:color w:val="000000" w:themeColor="text1"/>
          <w:sz w:val="24"/>
          <w:szCs w:val="24"/>
        </w:rPr>
        <w:t>breast</w:t>
      </w:r>
      <w:proofErr w:type="spellEnd"/>
      <w:r w:rsidRPr="007E0919">
        <w:rPr>
          <w:rFonts w:ascii="Verdana" w:eastAsia="Arial" w:hAnsi="Verdana"/>
          <w:i/>
          <w:iCs/>
          <w:color w:val="000000" w:themeColor="text1"/>
          <w:sz w:val="24"/>
          <w:szCs w:val="24"/>
        </w:rPr>
        <w:t xml:space="preserve"> </w:t>
      </w:r>
      <w:proofErr w:type="spellStart"/>
      <w:r w:rsidRPr="007E0919">
        <w:rPr>
          <w:rFonts w:ascii="Verdana" w:eastAsia="Arial" w:hAnsi="Verdana"/>
          <w:i/>
          <w:iCs/>
          <w:color w:val="000000" w:themeColor="text1"/>
          <w:sz w:val="24"/>
          <w:szCs w:val="24"/>
        </w:rPr>
        <w:t>unit</w:t>
      </w:r>
      <w:proofErr w:type="spellEnd"/>
      <w:r w:rsidRPr="007E0919">
        <w:rPr>
          <w:rFonts w:ascii="Verdana" w:eastAsia="Arial" w:hAnsi="Verdana"/>
          <w:i/>
          <w:iCs/>
          <w:color w:val="000000" w:themeColor="text1"/>
          <w:sz w:val="24"/>
          <w:szCs w:val="24"/>
        </w:rPr>
        <w:t xml:space="preserve"> è quanto mai auspicabile</w:t>
      </w:r>
      <w:r>
        <w:rPr>
          <w:rFonts w:ascii="Verdana" w:eastAsia="Arial" w:hAnsi="Verdana"/>
          <w:i/>
          <w:iCs/>
          <w:color w:val="000000" w:themeColor="text1"/>
          <w:sz w:val="24"/>
          <w:szCs w:val="24"/>
        </w:rPr>
        <w:t xml:space="preserve">. </w:t>
      </w:r>
      <w:r w:rsidRPr="007E0919">
        <w:rPr>
          <w:rFonts w:ascii="Verdana" w:eastAsia="Arial" w:hAnsi="Verdana"/>
          <w:i/>
          <w:iCs/>
          <w:color w:val="000000" w:themeColor="text1"/>
          <w:sz w:val="24"/>
          <w:szCs w:val="24"/>
        </w:rPr>
        <w:t xml:space="preserve"> </w:t>
      </w:r>
      <w:r>
        <w:rPr>
          <w:rFonts w:ascii="Verdana" w:eastAsia="Arial" w:hAnsi="Verdana"/>
          <w:i/>
          <w:iCs/>
          <w:color w:val="000000" w:themeColor="text1"/>
          <w:sz w:val="24"/>
          <w:szCs w:val="24"/>
        </w:rPr>
        <w:t>I</w:t>
      </w:r>
      <w:r w:rsidRPr="007E0919">
        <w:rPr>
          <w:rFonts w:ascii="Verdana" w:eastAsia="Arial" w:hAnsi="Verdana"/>
          <w:i/>
          <w:iCs/>
          <w:color w:val="000000" w:themeColor="text1"/>
          <w:sz w:val="24"/>
          <w:szCs w:val="24"/>
        </w:rPr>
        <w:t>nfatti</w:t>
      </w:r>
      <w:r>
        <w:rPr>
          <w:rFonts w:ascii="Verdana" w:eastAsia="Arial" w:hAnsi="Verdana"/>
          <w:i/>
          <w:iCs/>
          <w:color w:val="000000" w:themeColor="text1"/>
          <w:sz w:val="24"/>
          <w:szCs w:val="24"/>
        </w:rPr>
        <w:t xml:space="preserve">, </w:t>
      </w:r>
      <w:r w:rsidRPr="007E0919">
        <w:rPr>
          <w:rFonts w:ascii="Verdana" w:eastAsia="Arial" w:hAnsi="Verdana"/>
          <w:i/>
          <w:iCs/>
          <w:color w:val="000000" w:themeColor="text1"/>
          <w:sz w:val="24"/>
          <w:szCs w:val="24"/>
        </w:rPr>
        <w:t xml:space="preserve">uno studio condotto nel 2022 su 128 centri della rete </w:t>
      </w:r>
      <w:proofErr w:type="spellStart"/>
      <w:r w:rsidRPr="007E0919">
        <w:rPr>
          <w:rFonts w:ascii="Verdana" w:eastAsia="Arial" w:hAnsi="Verdana"/>
          <w:i/>
          <w:iCs/>
          <w:color w:val="000000" w:themeColor="text1"/>
          <w:sz w:val="24"/>
          <w:szCs w:val="24"/>
        </w:rPr>
        <w:t>Senonetwork</w:t>
      </w:r>
      <w:proofErr w:type="spellEnd"/>
      <w:r w:rsidRPr="007E0919">
        <w:rPr>
          <w:rFonts w:ascii="Verdana" w:eastAsia="Arial" w:hAnsi="Verdana"/>
          <w:i/>
          <w:iCs/>
          <w:color w:val="000000" w:themeColor="text1"/>
          <w:sz w:val="24"/>
          <w:szCs w:val="24"/>
        </w:rPr>
        <w:t xml:space="preserve"> ha dimostrato che nell’84% dei centri, dove esiste una forte integrazione con i centri di screening, si hanno migliori risultati nella qualità del trattamento, innovazione, soddisfazione e crescita professionale. Purtroppo, questo si verifica solo nel 20% dei casi</w:t>
      </w:r>
      <w:r>
        <w:rPr>
          <w:rFonts w:ascii="Verdana" w:eastAsia="Arial" w:hAnsi="Verdana"/>
          <w:color w:val="000000" w:themeColor="text1"/>
          <w:sz w:val="24"/>
          <w:szCs w:val="24"/>
        </w:rPr>
        <w:t xml:space="preserve">”. </w:t>
      </w:r>
    </w:p>
    <w:p w14:paraId="2C3268F0" w14:textId="77777777" w:rsidR="007E0919" w:rsidRPr="007E0919" w:rsidRDefault="007E0919" w:rsidP="007E0919">
      <w:pPr>
        <w:spacing w:after="0"/>
        <w:jc w:val="both"/>
        <w:rPr>
          <w:rFonts w:ascii="Verdana" w:eastAsia="Arial" w:hAnsi="Verdana"/>
          <w:color w:val="000000" w:themeColor="text1"/>
          <w:sz w:val="24"/>
          <w:szCs w:val="24"/>
        </w:rPr>
      </w:pPr>
    </w:p>
    <w:p w14:paraId="07964898" w14:textId="77777777" w:rsidR="007E0919" w:rsidRPr="007E0919" w:rsidRDefault="007E0919" w:rsidP="007E0919">
      <w:pPr>
        <w:spacing w:after="0"/>
        <w:jc w:val="both"/>
        <w:rPr>
          <w:rFonts w:ascii="Verdana" w:eastAsia="Arial" w:hAnsi="Verdana"/>
          <w:color w:val="000000" w:themeColor="text1"/>
          <w:sz w:val="24"/>
          <w:szCs w:val="24"/>
        </w:rPr>
      </w:pPr>
      <w:r w:rsidRPr="007E0919">
        <w:rPr>
          <w:rFonts w:ascii="Verdana" w:eastAsia="Arial" w:hAnsi="Verdana"/>
          <w:b/>
          <w:bCs/>
          <w:color w:val="000000" w:themeColor="text1"/>
          <w:sz w:val="24"/>
          <w:szCs w:val="24"/>
          <w:u w:val="single"/>
        </w:rPr>
        <w:t>Pietro Panizza</w:t>
      </w:r>
      <w:r w:rsidRPr="007E0919">
        <w:rPr>
          <w:rFonts w:ascii="Verdana" w:eastAsia="Arial" w:hAnsi="Verdana"/>
          <w:color w:val="000000" w:themeColor="text1"/>
          <w:sz w:val="24"/>
          <w:szCs w:val="24"/>
        </w:rPr>
        <w:t>, Membro del CTS di Europa Donna e Primario Radiologia Senologica di IRCCS San Raffaele  </w:t>
      </w:r>
    </w:p>
    <w:p w14:paraId="2B6B9D9A" w14:textId="2088F4EB" w:rsidR="007E0919" w:rsidRPr="007E0919" w:rsidRDefault="007E0919" w:rsidP="007E0919">
      <w:pPr>
        <w:spacing w:after="0"/>
        <w:jc w:val="both"/>
        <w:rPr>
          <w:rFonts w:ascii="Verdana" w:eastAsia="Arial" w:hAnsi="Verdana"/>
          <w:color w:val="000000" w:themeColor="text1"/>
          <w:sz w:val="24"/>
          <w:szCs w:val="24"/>
        </w:rPr>
      </w:pPr>
      <w:r>
        <w:rPr>
          <w:rFonts w:ascii="Verdana" w:eastAsia="Arial" w:hAnsi="Verdana"/>
          <w:color w:val="000000" w:themeColor="text1"/>
          <w:sz w:val="24"/>
          <w:szCs w:val="24"/>
        </w:rPr>
        <w:t>“</w:t>
      </w:r>
      <w:r w:rsidRPr="007E0919">
        <w:rPr>
          <w:rFonts w:ascii="Verdana" w:eastAsia="Arial" w:hAnsi="Verdana"/>
          <w:i/>
          <w:iCs/>
          <w:color w:val="000000" w:themeColor="text1"/>
          <w:sz w:val="24"/>
          <w:szCs w:val="24"/>
        </w:rPr>
        <w:t xml:space="preserve">Il Medico Radiologo riveste un ruolo determinante nella diagnosi precoce del carcinoma mammario in quanto, oltre ad essere attore principale nei programmi di screening mammografico, affiancato dal Tecnico Sanitario di Radiologia Medica, è responsabile clinico dell’attività diagnostica ed ha la gestione del processo diagnostico dal primo accesso, alla identificazione, caratterizzazione e stadiazione della lesione. Per fare questo si avvale di varie tecniche quali Mammografia, Ecografia e Risonanza Magnetica, integrandole e, quando necessario, guidando con le stesse l’ago nella lesione per prelevare materiale citologico o istologico. Nel Centro di Senologia, </w:t>
      </w:r>
      <w:proofErr w:type="spellStart"/>
      <w:r w:rsidRPr="007E0919">
        <w:rPr>
          <w:rFonts w:ascii="Verdana" w:eastAsia="Arial" w:hAnsi="Verdana"/>
          <w:i/>
          <w:iCs/>
          <w:color w:val="000000" w:themeColor="text1"/>
          <w:sz w:val="24"/>
          <w:szCs w:val="24"/>
        </w:rPr>
        <w:t>Breast</w:t>
      </w:r>
      <w:proofErr w:type="spellEnd"/>
      <w:r w:rsidRPr="007E0919">
        <w:rPr>
          <w:rFonts w:ascii="Verdana" w:eastAsia="Arial" w:hAnsi="Verdana"/>
          <w:i/>
          <w:iCs/>
          <w:color w:val="000000" w:themeColor="text1"/>
          <w:sz w:val="24"/>
          <w:szCs w:val="24"/>
        </w:rPr>
        <w:t xml:space="preserve"> Unit, il Medico Radiologo è elemento fondamentale </w:t>
      </w:r>
      <w:proofErr w:type="gramStart"/>
      <w:r w:rsidRPr="007E0919">
        <w:rPr>
          <w:rFonts w:ascii="Verdana" w:eastAsia="Arial" w:hAnsi="Verdana"/>
          <w:i/>
          <w:iCs/>
          <w:color w:val="000000" w:themeColor="text1"/>
          <w:sz w:val="24"/>
          <w:szCs w:val="24"/>
        </w:rPr>
        <w:t>del team multidisciplinare</w:t>
      </w:r>
      <w:proofErr w:type="gramEnd"/>
      <w:r w:rsidRPr="007E0919">
        <w:rPr>
          <w:rFonts w:ascii="Verdana" w:eastAsia="Arial" w:hAnsi="Verdana"/>
          <w:color w:val="000000" w:themeColor="text1"/>
          <w:sz w:val="24"/>
          <w:szCs w:val="24"/>
        </w:rPr>
        <w:t>.</w:t>
      </w:r>
      <w:r>
        <w:rPr>
          <w:rFonts w:ascii="Verdana" w:eastAsia="Arial" w:hAnsi="Verdana"/>
          <w:color w:val="000000" w:themeColor="text1"/>
          <w:sz w:val="24"/>
          <w:szCs w:val="24"/>
        </w:rPr>
        <w:t>”</w:t>
      </w:r>
      <w:r w:rsidRPr="007E0919">
        <w:rPr>
          <w:rFonts w:ascii="Verdana" w:eastAsia="Arial" w:hAnsi="Verdana"/>
          <w:color w:val="000000" w:themeColor="text1"/>
          <w:sz w:val="24"/>
          <w:szCs w:val="24"/>
        </w:rPr>
        <w:t xml:space="preserve"> </w:t>
      </w:r>
    </w:p>
    <w:p w14:paraId="3AA1D071" w14:textId="77777777" w:rsidR="007E0919" w:rsidRDefault="007E0919" w:rsidP="007E0919">
      <w:pPr>
        <w:autoSpaceDE w:val="0"/>
        <w:autoSpaceDN w:val="0"/>
        <w:adjustRightInd w:val="0"/>
        <w:spacing w:after="0"/>
        <w:jc w:val="both"/>
        <w:rPr>
          <w:rFonts w:ascii="Verdana" w:eastAsia="Arial" w:hAnsi="Verdana"/>
          <w:b/>
          <w:bCs/>
          <w:color w:val="000000" w:themeColor="text1"/>
          <w:sz w:val="24"/>
          <w:szCs w:val="24"/>
          <w:u w:val="single"/>
        </w:rPr>
      </w:pPr>
    </w:p>
    <w:p w14:paraId="47AA44D6" w14:textId="24F08818" w:rsidR="007E0919" w:rsidRDefault="007E0919" w:rsidP="007E0919">
      <w:pPr>
        <w:autoSpaceDE w:val="0"/>
        <w:autoSpaceDN w:val="0"/>
        <w:adjustRightInd w:val="0"/>
        <w:spacing w:after="0"/>
        <w:jc w:val="both"/>
        <w:rPr>
          <w:rFonts w:ascii="Verdana" w:eastAsia="Arial" w:hAnsi="Verdana"/>
          <w:color w:val="000000" w:themeColor="text1"/>
          <w:sz w:val="24"/>
          <w:szCs w:val="24"/>
        </w:rPr>
      </w:pPr>
      <w:r w:rsidRPr="007E0919">
        <w:rPr>
          <w:rFonts w:ascii="Verdana" w:eastAsia="Arial" w:hAnsi="Verdana"/>
          <w:b/>
          <w:bCs/>
          <w:color w:val="000000" w:themeColor="text1"/>
          <w:sz w:val="24"/>
          <w:szCs w:val="24"/>
          <w:u w:val="single"/>
        </w:rPr>
        <w:t>Saverio Cinieri</w:t>
      </w:r>
      <w:r w:rsidRPr="007E0919">
        <w:rPr>
          <w:rFonts w:ascii="Verdana" w:eastAsia="Arial" w:hAnsi="Verdana"/>
          <w:color w:val="000000" w:themeColor="text1"/>
          <w:sz w:val="24"/>
          <w:szCs w:val="24"/>
        </w:rPr>
        <w:t>, Presidente nazionale AIOM</w:t>
      </w:r>
    </w:p>
    <w:p w14:paraId="56D32B4A" w14:textId="5F3F87C5" w:rsidR="007E0919" w:rsidRPr="007E0919" w:rsidRDefault="007E0919" w:rsidP="007E0919">
      <w:pPr>
        <w:autoSpaceDE w:val="0"/>
        <w:autoSpaceDN w:val="0"/>
        <w:adjustRightInd w:val="0"/>
        <w:spacing w:after="0"/>
        <w:jc w:val="both"/>
        <w:rPr>
          <w:rFonts w:ascii="Verdana" w:eastAsia="Arial" w:hAnsi="Verdana"/>
          <w:color w:val="000000" w:themeColor="text1"/>
          <w:sz w:val="24"/>
          <w:szCs w:val="24"/>
        </w:rPr>
      </w:pPr>
      <w:r>
        <w:rPr>
          <w:rFonts w:ascii="Verdana" w:eastAsia="Arial" w:hAnsi="Verdana"/>
          <w:color w:val="000000" w:themeColor="text1"/>
          <w:sz w:val="24"/>
          <w:szCs w:val="24"/>
        </w:rPr>
        <w:t>“</w:t>
      </w:r>
      <w:proofErr w:type="spellStart"/>
      <w:r w:rsidRPr="007E0919">
        <w:rPr>
          <w:rFonts w:ascii="Verdana" w:eastAsia="Arial" w:hAnsi="Verdana"/>
          <w:i/>
          <w:iCs/>
          <w:color w:val="000000" w:themeColor="text1"/>
          <w:sz w:val="24"/>
          <w:szCs w:val="24"/>
        </w:rPr>
        <w:t>Aiom</w:t>
      </w:r>
      <w:proofErr w:type="spellEnd"/>
      <w:r w:rsidRPr="007E0919">
        <w:rPr>
          <w:rFonts w:ascii="Verdana" w:eastAsia="Arial" w:hAnsi="Verdana"/>
          <w:i/>
          <w:iCs/>
          <w:color w:val="000000" w:themeColor="text1"/>
          <w:sz w:val="24"/>
          <w:szCs w:val="24"/>
        </w:rPr>
        <w:t xml:space="preserve"> è un forte sostenitore dello screening per tutte le forme tumorali. In particolare</w:t>
      </w:r>
      <w:r>
        <w:rPr>
          <w:rFonts w:ascii="Verdana" w:eastAsia="Arial" w:hAnsi="Verdana"/>
          <w:i/>
          <w:iCs/>
          <w:color w:val="000000" w:themeColor="text1"/>
          <w:sz w:val="24"/>
          <w:szCs w:val="24"/>
        </w:rPr>
        <w:t xml:space="preserve">, </w:t>
      </w:r>
      <w:r w:rsidRPr="007E0919">
        <w:rPr>
          <w:rFonts w:ascii="Verdana" w:eastAsia="Arial" w:hAnsi="Verdana"/>
          <w:i/>
          <w:iCs/>
          <w:color w:val="000000" w:themeColor="text1"/>
          <w:sz w:val="24"/>
          <w:szCs w:val="24"/>
        </w:rPr>
        <w:t xml:space="preserve">per il carcinoma mammario la nostra società scientifica sta avviando, in collaborazione con le associazioni pazienti, una campagna di sensibilizzazione </w:t>
      </w:r>
      <w:r w:rsidRPr="007E0919">
        <w:rPr>
          <w:rFonts w:ascii="Verdana" w:eastAsia="Arial" w:hAnsi="Verdana"/>
          <w:i/>
          <w:iCs/>
          <w:color w:val="000000" w:themeColor="text1"/>
          <w:sz w:val="24"/>
          <w:szCs w:val="24"/>
        </w:rPr>
        <w:lastRenderedPageBreak/>
        <w:t>per azzerare le molteplici disparità tra una regione e l’altra, che non solo e non sempre penalizza gli accessi per lo screening tra nord e sud d’Italia. Assistiamo infatti a volte a grandi disparità tra una ASL provinciale del nord ed una ASL del sud, dove a volte quest’ultima, raggiunge livelli di efficienza migliori rispetto alla prima. Questa situazione penalizza i pazienti ed è nostro impegno intervenire subito</w:t>
      </w:r>
      <w:r w:rsidRPr="007E0919">
        <w:rPr>
          <w:rFonts w:ascii="Verdana" w:eastAsia="Arial" w:hAnsi="Verdana"/>
          <w:color w:val="000000" w:themeColor="text1"/>
          <w:sz w:val="24"/>
          <w:szCs w:val="24"/>
        </w:rPr>
        <w:t>.</w:t>
      </w:r>
      <w:r>
        <w:rPr>
          <w:rFonts w:ascii="Verdana" w:eastAsia="Arial" w:hAnsi="Verdana"/>
          <w:color w:val="000000" w:themeColor="text1"/>
          <w:sz w:val="24"/>
          <w:szCs w:val="24"/>
        </w:rPr>
        <w:t>”</w:t>
      </w:r>
    </w:p>
    <w:p w14:paraId="2FE14376" w14:textId="194AD025" w:rsidR="00C178EB" w:rsidRPr="00CC2BC4" w:rsidRDefault="00C178EB" w:rsidP="00C178EB">
      <w:pPr>
        <w:rPr>
          <w:rFonts w:ascii="Verdana" w:hAnsi="Verdana"/>
          <w:color w:val="000000" w:themeColor="text1"/>
          <w:sz w:val="24"/>
          <w:szCs w:val="24"/>
        </w:rPr>
      </w:pPr>
    </w:p>
    <w:p w14:paraId="699F74CD" w14:textId="50510529" w:rsidR="00A403D5" w:rsidRPr="00CC2BC4" w:rsidRDefault="00A403D5" w:rsidP="00783217">
      <w:pPr>
        <w:jc w:val="both"/>
        <w:rPr>
          <w:rFonts w:ascii="Verdana" w:eastAsia="Arial" w:hAnsi="Verdana"/>
          <w:b/>
          <w:bCs/>
          <w:color w:val="000000" w:themeColor="text1"/>
          <w:sz w:val="24"/>
          <w:szCs w:val="24"/>
        </w:rPr>
      </w:pPr>
      <w:r w:rsidRPr="00CC2BC4">
        <w:rPr>
          <w:rFonts w:ascii="Verdana" w:eastAsia="Arial" w:hAnsi="Verdana"/>
          <w:b/>
          <w:bCs/>
          <w:color w:val="000000" w:themeColor="text1"/>
          <w:sz w:val="24"/>
          <w:szCs w:val="24"/>
        </w:rPr>
        <w:t>LE CONFERME SCIENTIFICHE</w:t>
      </w:r>
    </w:p>
    <w:p w14:paraId="5274B8AD" w14:textId="47A81620" w:rsidR="006176ED" w:rsidRDefault="00A403D5" w:rsidP="006176ED">
      <w:pPr>
        <w:jc w:val="both"/>
        <w:rPr>
          <w:rFonts w:ascii="Verdana" w:hAnsi="Verdana"/>
          <w:sz w:val="24"/>
          <w:szCs w:val="24"/>
        </w:rPr>
      </w:pPr>
      <w:r w:rsidRPr="00CC2BC4">
        <w:rPr>
          <w:rFonts w:ascii="Verdana" w:eastAsia="Arial" w:hAnsi="Verdana"/>
          <w:color w:val="000000" w:themeColor="text1"/>
          <w:sz w:val="24"/>
          <w:szCs w:val="24"/>
        </w:rPr>
        <w:t xml:space="preserve">La campagna “Ogni seno ha una storia. Lo screening te la può raccontare” gode del supporto della comunità scientifica, compatta nel sottolineare l’importanza dell’adesione a questi screening organizzati. A </w:t>
      </w:r>
      <w:r w:rsidR="00D476D7" w:rsidRPr="00CC2BC4">
        <w:rPr>
          <w:rFonts w:ascii="Verdana" w:eastAsia="Arial" w:hAnsi="Verdana"/>
          <w:color w:val="000000" w:themeColor="text1"/>
          <w:sz w:val="24"/>
          <w:szCs w:val="24"/>
        </w:rPr>
        <w:t>concedere</w:t>
      </w:r>
      <w:r w:rsidRPr="00CC2BC4">
        <w:rPr>
          <w:rFonts w:ascii="Verdana" w:eastAsia="Arial" w:hAnsi="Verdana"/>
          <w:color w:val="000000" w:themeColor="text1"/>
          <w:sz w:val="24"/>
          <w:szCs w:val="24"/>
        </w:rPr>
        <w:t xml:space="preserve"> il proprio patrocin</w:t>
      </w:r>
      <w:r w:rsidR="00D476D7" w:rsidRPr="00CC2BC4">
        <w:rPr>
          <w:rFonts w:ascii="Verdana" w:eastAsia="Arial" w:hAnsi="Verdana"/>
          <w:color w:val="000000" w:themeColor="text1"/>
          <w:sz w:val="24"/>
          <w:szCs w:val="24"/>
        </w:rPr>
        <w:t>io sono stati</w:t>
      </w:r>
      <w:r w:rsidRPr="00CC2BC4">
        <w:rPr>
          <w:rFonts w:ascii="Verdana" w:eastAsia="Arial" w:hAnsi="Verdana"/>
          <w:color w:val="000000"/>
          <w:sz w:val="24"/>
          <w:szCs w:val="24"/>
        </w:rPr>
        <w:t xml:space="preserve">: </w:t>
      </w:r>
      <w:r w:rsidRPr="00CC2BC4">
        <w:rPr>
          <w:rFonts w:ascii="Verdana" w:hAnsi="Verdana"/>
          <w:sz w:val="24"/>
          <w:szCs w:val="24"/>
        </w:rPr>
        <w:t xml:space="preserve">SIRM, </w:t>
      </w:r>
      <w:proofErr w:type="spellStart"/>
      <w:r w:rsidRPr="00CC2BC4">
        <w:rPr>
          <w:rFonts w:ascii="Verdana" w:hAnsi="Verdana"/>
          <w:sz w:val="24"/>
          <w:szCs w:val="24"/>
        </w:rPr>
        <w:t>GISMa</w:t>
      </w:r>
      <w:proofErr w:type="spellEnd"/>
      <w:r w:rsidRPr="00CC2BC4">
        <w:rPr>
          <w:rFonts w:ascii="Verdana" w:hAnsi="Verdana"/>
          <w:sz w:val="24"/>
          <w:szCs w:val="24"/>
        </w:rPr>
        <w:t xml:space="preserve">, ONS, </w:t>
      </w:r>
      <w:proofErr w:type="spellStart"/>
      <w:r w:rsidRPr="00CC2BC4">
        <w:rPr>
          <w:rFonts w:ascii="Verdana" w:hAnsi="Verdana"/>
          <w:sz w:val="24"/>
          <w:szCs w:val="24"/>
        </w:rPr>
        <w:t>AITeRS</w:t>
      </w:r>
      <w:proofErr w:type="spellEnd"/>
      <w:r w:rsidRPr="00CC2BC4">
        <w:rPr>
          <w:rFonts w:ascii="Verdana" w:hAnsi="Verdana"/>
          <w:sz w:val="24"/>
          <w:szCs w:val="24"/>
        </w:rPr>
        <w:t xml:space="preserve">, Fondazione AIOM e </w:t>
      </w:r>
      <w:proofErr w:type="spellStart"/>
      <w:r w:rsidRPr="00CC2BC4">
        <w:rPr>
          <w:rFonts w:ascii="Verdana" w:hAnsi="Verdana"/>
          <w:sz w:val="24"/>
          <w:szCs w:val="24"/>
        </w:rPr>
        <w:t>Senonetwork</w:t>
      </w:r>
      <w:proofErr w:type="spellEnd"/>
      <w:r w:rsidR="006E5E8D" w:rsidRPr="00CC2BC4">
        <w:rPr>
          <w:rFonts w:ascii="Verdana" w:hAnsi="Verdana"/>
          <w:sz w:val="24"/>
          <w:szCs w:val="24"/>
        </w:rPr>
        <w:t>.</w:t>
      </w:r>
    </w:p>
    <w:p w14:paraId="67C06CDD" w14:textId="7DC405E0" w:rsidR="00B37E9C" w:rsidRDefault="006176ED" w:rsidP="00B37E9C">
      <w:pPr>
        <w:shd w:val="clear" w:color="auto" w:fill="FFFFFF"/>
        <w:spacing w:before="100" w:beforeAutospacing="1" w:after="100" w:afterAutospacing="1" w:line="240" w:lineRule="auto"/>
        <w:jc w:val="both"/>
        <w:rPr>
          <w:rFonts w:ascii="Verdana" w:hAnsi="Verdana" w:cstheme="minorHAnsi"/>
          <w:b/>
          <w:bCs/>
          <w:i/>
          <w:iCs/>
          <w:sz w:val="24"/>
          <w:szCs w:val="24"/>
        </w:rPr>
      </w:pPr>
      <w:r w:rsidRPr="00B37E9C">
        <w:rPr>
          <w:rFonts w:ascii="Verdana" w:eastAsia="Arial" w:hAnsi="Verdana"/>
          <w:i/>
          <w:iCs/>
          <w:color w:val="000000" w:themeColor="text1"/>
          <w:sz w:val="24"/>
          <w:szCs w:val="24"/>
        </w:rPr>
        <w:t>Il progetto, realizzato grazie al contributo non condizionante di Bayer, vuole coinvolgere tutte le città d’Italia per creare sempre più conoscenza e informazione sul tema</w:t>
      </w:r>
      <w:r w:rsidRPr="00B37E9C">
        <w:rPr>
          <w:rFonts w:ascii="Verdana" w:hAnsi="Verdana"/>
          <w:i/>
          <w:iCs/>
          <w:sz w:val="24"/>
          <w:szCs w:val="24"/>
          <w:shd w:val="clear" w:color="auto" w:fill="FFFFFF"/>
        </w:rPr>
        <w:t>.</w:t>
      </w:r>
      <w:r w:rsidR="009355B4">
        <w:rPr>
          <w:rFonts w:ascii="Verdana" w:hAnsi="Verdana"/>
          <w:i/>
          <w:iCs/>
          <w:sz w:val="24"/>
          <w:szCs w:val="24"/>
          <w:shd w:val="clear" w:color="auto" w:fill="FFFFFF"/>
        </w:rPr>
        <w:t xml:space="preserve"> </w:t>
      </w:r>
      <w:r w:rsidRPr="00B37E9C">
        <w:rPr>
          <w:rFonts w:ascii="Verdana" w:hAnsi="Verdana"/>
          <w:i/>
          <w:iCs/>
          <w:sz w:val="24"/>
          <w:szCs w:val="24"/>
          <w:shd w:val="clear" w:color="auto" w:fill="FFFFFF"/>
        </w:rPr>
        <w:t xml:space="preserve">“La diagnosi precoce è un’arma fondamentale per la lotta del cancro al seno, ma sono ancora troppo poche le donne che in Italia si sottopongono a screening mammografico. Da qui il supporto di Bayer al progetto di Europa Donna Italia, che conferma il nostro impegno a migliorare concretamente la qualità di vita del paziente”, dichiara </w:t>
      </w:r>
      <w:r w:rsidRPr="00B37E9C">
        <w:rPr>
          <w:rFonts w:ascii="Verdana" w:hAnsi="Verdana"/>
          <w:b/>
          <w:bCs/>
          <w:i/>
          <w:iCs/>
          <w:sz w:val="24"/>
          <w:szCs w:val="24"/>
          <w:shd w:val="clear" w:color="auto" w:fill="FFFFFF"/>
        </w:rPr>
        <w:t xml:space="preserve">Mario Indaco – </w:t>
      </w:r>
      <w:proofErr w:type="spellStart"/>
      <w:r w:rsidRPr="00B37E9C">
        <w:rPr>
          <w:rFonts w:ascii="Verdana" w:hAnsi="Verdana"/>
          <w:b/>
          <w:bCs/>
          <w:i/>
          <w:iCs/>
          <w:sz w:val="24"/>
          <w:szCs w:val="24"/>
          <w:shd w:val="clear" w:color="auto" w:fill="FFFFFF"/>
        </w:rPr>
        <w:t>Radiology</w:t>
      </w:r>
      <w:proofErr w:type="spellEnd"/>
      <w:r w:rsidRPr="00B37E9C">
        <w:rPr>
          <w:rFonts w:ascii="Verdana" w:hAnsi="Verdana"/>
          <w:b/>
          <w:bCs/>
          <w:i/>
          <w:iCs/>
          <w:sz w:val="24"/>
          <w:szCs w:val="24"/>
          <w:shd w:val="clear" w:color="auto" w:fill="FFFFFF"/>
        </w:rPr>
        <w:t xml:space="preserve"> Country Head di Bayer Italia</w:t>
      </w:r>
      <w:r w:rsidRPr="00B37E9C">
        <w:rPr>
          <w:rFonts w:ascii="Verdana" w:hAnsi="Verdana"/>
          <w:i/>
          <w:iCs/>
          <w:sz w:val="24"/>
          <w:szCs w:val="24"/>
          <w:shd w:val="clear" w:color="auto" w:fill="FFFFFF"/>
        </w:rPr>
        <w:t>. “Crediamo fermamente nel valore della prevenzione e della cura come strumenti sempre più efficaci per una diagnosi affidabile e precoce. Diagnosticare precocemente un tumore aumenta significativamente la possibilità di sconfiggerlo”. </w:t>
      </w:r>
    </w:p>
    <w:p w14:paraId="433498F8" w14:textId="5E045868" w:rsidR="006E5E8D" w:rsidRPr="009355B4" w:rsidRDefault="006E5E8D" w:rsidP="00B37E9C">
      <w:pPr>
        <w:shd w:val="clear" w:color="auto" w:fill="FFFFFF"/>
        <w:spacing w:after="0" w:line="240" w:lineRule="auto"/>
        <w:jc w:val="both"/>
        <w:rPr>
          <w:rFonts w:ascii="Verdana" w:hAnsi="Verdana" w:cstheme="minorHAnsi"/>
          <w:b/>
          <w:bCs/>
          <w:i/>
          <w:iCs/>
          <w:sz w:val="21"/>
          <w:szCs w:val="21"/>
        </w:rPr>
      </w:pPr>
      <w:r w:rsidRPr="009355B4">
        <w:rPr>
          <w:rFonts w:ascii="Verdana" w:eastAsia="Times New Roman" w:hAnsi="Verdana" w:cstheme="minorHAnsi"/>
          <w:b/>
          <w:color w:val="000000"/>
          <w:sz w:val="21"/>
          <w:szCs w:val="21"/>
          <w:lang w:eastAsia="it-IT"/>
        </w:rPr>
        <w:t>Ufficio stampa </w:t>
      </w:r>
    </w:p>
    <w:p w14:paraId="53DD357D" w14:textId="77777777" w:rsidR="006E5E8D" w:rsidRPr="009355B4" w:rsidRDefault="006E5E8D" w:rsidP="00B37E9C">
      <w:pPr>
        <w:spacing w:after="0" w:line="240" w:lineRule="auto"/>
        <w:rPr>
          <w:rFonts w:ascii="Verdana" w:eastAsia="Times New Roman" w:hAnsi="Verdana" w:cstheme="minorHAnsi"/>
          <w:b/>
          <w:color w:val="000000"/>
          <w:sz w:val="21"/>
          <w:szCs w:val="21"/>
          <w:lang w:eastAsia="it-IT"/>
        </w:rPr>
      </w:pPr>
      <w:r w:rsidRPr="009355B4">
        <w:rPr>
          <w:rFonts w:ascii="Verdana" w:eastAsia="Times New Roman" w:hAnsi="Verdana" w:cstheme="minorHAnsi"/>
          <w:b/>
          <w:color w:val="000000"/>
          <w:sz w:val="21"/>
          <w:szCs w:val="21"/>
          <w:lang w:eastAsia="it-IT"/>
        </w:rPr>
        <w:t>Intermedia</w:t>
      </w:r>
    </w:p>
    <w:p w14:paraId="6859DC9E" w14:textId="77777777" w:rsidR="006E5E8D" w:rsidRPr="009355B4" w:rsidRDefault="00000000" w:rsidP="00B37E9C">
      <w:pPr>
        <w:spacing w:after="0" w:line="240" w:lineRule="auto"/>
        <w:rPr>
          <w:rFonts w:ascii="Verdana" w:eastAsia="Times New Roman" w:hAnsi="Verdana" w:cstheme="minorHAnsi"/>
          <w:b/>
          <w:color w:val="000000"/>
          <w:sz w:val="21"/>
          <w:szCs w:val="21"/>
          <w:lang w:eastAsia="it-IT"/>
        </w:rPr>
      </w:pPr>
      <w:hyperlink r:id="rId8" w:tgtFrame="_blank" w:history="1">
        <w:r w:rsidR="006E5E8D" w:rsidRPr="009355B4">
          <w:rPr>
            <w:rStyle w:val="Collegamentoipertestuale"/>
            <w:rFonts w:ascii="Verdana" w:eastAsia="Times New Roman" w:hAnsi="Verdana" w:cstheme="minorHAnsi"/>
            <w:b/>
            <w:color w:val="954F72"/>
            <w:sz w:val="21"/>
            <w:szCs w:val="21"/>
            <w:lang w:eastAsia="it-IT"/>
          </w:rPr>
          <w:t>intermedia@intermedianews.it</w:t>
        </w:r>
      </w:hyperlink>
    </w:p>
    <w:p w14:paraId="1A1EB758" w14:textId="6FE5D98F" w:rsidR="00D476D7" w:rsidRPr="009355B4" w:rsidRDefault="006E5E8D" w:rsidP="00B37E9C">
      <w:pPr>
        <w:spacing w:after="0" w:line="240" w:lineRule="auto"/>
        <w:rPr>
          <w:rFonts w:ascii="Verdana" w:eastAsia="Times New Roman" w:hAnsi="Verdana" w:cstheme="minorHAnsi"/>
          <w:b/>
          <w:color w:val="000000"/>
          <w:sz w:val="21"/>
          <w:szCs w:val="21"/>
          <w:lang w:eastAsia="it-IT"/>
        </w:rPr>
      </w:pPr>
      <w:r w:rsidRPr="009355B4">
        <w:rPr>
          <w:rFonts w:ascii="Verdana" w:eastAsia="Times New Roman" w:hAnsi="Verdana" w:cstheme="minorHAnsi"/>
          <w:b/>
          <w:color w:val="000000"/>
          <w:sz w:val="21"/>
          <w:szCs w:val="21"/>
          <w:lang w:eastAsia="it-IT"/>
        </w:rPr>
        <w:t>030.226105 – 3487637832</w:t>
      </w:r>
    </w:p>
    <w:sectPr w:rsidR="00D476D7" w:rsidRPr="009355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272"/>
    <w:multiLevelType w:val="hybridMultilevel"/>
    <w:tmpl w:val="8A321AA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7727A6"/>
    <w:multiLevelType w:val="multilevel"/>
    <w:tmpl w:val="AA8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77A3"/>
    <w:multiLevelType w:val="hybridMultilevel"/>
    <w:tmpl w:val="C71AB6D4"/>
    <w:lvl w:ilvl="0" w:tplc="B64ABAB8">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6F613D"/>
    <w:multiLevelType w:val="hybridMultilevel"/>
    <w:tmpl w:val="7352924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657C28"/>
    <w:multiLevelType w:val="hybridMultilevel"/>
    <w:tmpl w:val="9D6CC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E23B99"/>
    <w:multiLevelType w:val="hybridMultilevel"/>
    <w:tmpl w:val="85D83C7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4A04A7"/>
    <w:multiLevelType w:val="hybridMultilevel"/>
    <w:tmpl w:val="69A20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8559CD"/>
    <w:multiLevelType w:val="hybridMultilevel"/>
    <w:tmpl w:val="8902A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843BEC"/>
    <w:multiLevelType w:val="hybridMultilevel"/>
    <w:tmpl w:val="FFB8023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9" w15:restartNumberingAfterBreak="0">
    <w:nsid w:val="66B86EF8"/>
    <w:multiLevelType w:val="hybridMultilevel"/>
    <w:tmpl w:val="0BB8F652"/>
    <w:lvl w:ilvl="0" w:tplc="7AF6BF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C797538"/>
    <w:multiLevelType w:val="hybridMultilevel"/>
    <w:tmpl w:val="5D3C5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2686889">
    <w:abstractNumId w:val="1"/>
  </w:num>
  <w:num w:numId="2" w16cid:durableId="688411754">
    <w:abstractNumId w:val="9"/>
  </w:num>
  <w:num w:numId="3" w16cid:durableId="433088199">
    <w:abstractNumId w:val="10"/>
  </w:num>
  <w:num w:numId="4" w16cid:durableId="897865019">
    <w:abstractNumId w:val="0"/>
  </w:num>
  <w:num w:numId="5" w16cid:durableId="52435338">
    <w:abstractNumId w:val="3"/>
  </w:num>
  <w:num w:numId="6" w16cid:durableId="73207052">
    <w:abstractNumId w:val="5"/>
  </w:num>
  <w:num w:numId="7" w16cid:durableId="1211183706">
    <w:abstractNumId w:val="8"/>
  </w:num>
  <w:num w:numId="8" w16cid:durableId="1677613927">
    <w:abstractNumId w:val="2"/>
  </w:num>
  <w:num w:numId="9" w16cid:durableId="1351838852">
    <w:abstractNumId w:val="4"/>
  </w:num>
  <w:num w:numId="10" w16cid:durableId="723598842">
    <w:abstractNumId w:val="7"/>
  </w:num>
  <w:num w:numId="11" w16cid:durableId="1499006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32"/>
    <w:rsid w:val="00003B70"/>
    <w:rsid w:val="00022D1E"/>
    <w:rsid w:val="00024443"/>
    <w:rsid w:val="000764B8"/>
    <w:rsid w:val="00076AEC"/>
    <w:rsid w:val="00080D26"/>
    <w:rsid w:val="0008258C"/>
    <w:rsid w:val="000A1B3C"/>
    <w:rsid w:val="000B0FC8"/>
    <w:rsid w:val="000E563A"/>
    <w:rsid w:val="001020D1"/>
    <w:rsid w:val="0012055B"/>
    <w:rsid w:val="00151036"/>
    <w:rsid w:val="001626F9"/>
    <w:rsid w:val="00186C63"/>
    <w:rsid w:val="001D1D16"/>
    <w:rsid w:val="00214842"/>
    <w:rsid w:val="00223380"/>
    <w:rsid w:val="0022642B"/>
    <w:rsid w:val="00233E0C"/>
    <w:rsid w:val="0024013B"/>
    <w:rsid w:val="00240B69"/>
    <w:rsid w:val="00243128"/>
    <w:rsid w:val="0024337C"/>
    <w:rsid w:val="00244C01"/>
    <w:rsid w:val="002516EF"/>
    <w:rsid w:val="00283D0D"/>
    <w:rsid w:val="002C13DF"/>
    <w:rsid w:val="002D3DFD"/>
    <w:rsid w:val="002F1DDF"/>
    <w:rsid w:val="00306031"/>
    <w:rsid w:val="003209C8"/>
    <w:rsid w:val="00325B2A"/>
    <w:rsid w:val="00346FCF"/>
    <w:rsid w:val="00383CB9"/>
    <w:rsid w:val="003906BC"/>
    <w:rsid w:val="003976F0"/>
    <w:rsid w:val="003C07C9"/>
    <w:rsid w:val="003D1E42"/>
    <w:rsid w:val="003D24CE"/>
    <w:rsid w:val="003F0AC5"/>
    <w:rsid w:val="00403737"/>
    <w:rsid w:val="004179A0"/>
    <w:rsid w:val="00424D27"/>
    <w:rsid w:val="004A6137"/>
    <w:rsid w:val="004C2EAE"/>
    <w:rsid w:val="004C3934"/>
    <w:rsid w:val="004D5AC7"/>
    <w:rsid w:val="004E1521"/>
    <w:rsid w:val="004E55CD"/>
    <w:rsid w:val="00533015"/>
    <w:rsid w:val="00541D28"/>
    <w:rsid w:val="00554F2C"/>
    <w:rsid w:val="00557420"/>
    <w:rsid w:val="0056769F"/>
    <w:rsid w:val="005819DB"/>
    <w:rsid w:val="00595D27"/>
    <w:rsid w:val="006176ED"/>
    <w:rsid w:val="00657F94"/>
    <w:rsid w:val="006970FA"/>
    <w:rsid w:val="006A3399"/>
    <w:rsid w:val="006B0D86"/>
    <w:rsid w:val="006C1BFF"/>
    <w:rsid w:val="006E5E8D"/>
    <w:rsid w:val="006F4D63"/>
    <w:rsid w:val="00720689"/>
    <w:rsid w:val="00730FF9"/>
    <w:rsid w:val="00750137"/>
    <w:rsid w:val="0077638B"/>
    <w:rsid w:val="00783217"/>
    <w:rsid w:val="007838CA"/>
    <w:rsid w:val="00785650"/>
    <w:rsid w:val="007E0919"/>
    <w:rsid w:val="007E4DAA"/>
    <w:rsid w:val="0080046B"/>
    <w:rsid w:val="00800FF2"/>
    <w:rsid w:val="00811218"/>
    <w:rsid w:val="008148A8"/>
    <w:rsid w:val="00823905"/>
    <w:rsid w:val="00833D94"/>
    <w:rsid w:val="008347C8"/>
    <w:rsid w:val="00840DB3"/>
    <w:rsid w:val="00844EF8"/>
    <w:rsid w:val="00850C23"/>
    <w:rsid w:val="008513E3"/>
    <w:rsid w:val="008535A1"/>
    <w:rsid w:val="00872418"/>
    <w:rsid w:val="00882632"/>
    <w:rsid w:val="008A2D08"/>
    <w:rsid w:val="008B25A9"/>
    <w:rsid w:val="008B6750"/>
    <w:rsid w:val="008F3ED0"/>
    <w:rsid w:val="0090034C"/>
    <w:rsid w:val="00901171"/>
    <w:rsid w:val="00902065"/>
    <w:rsid w:val="00916EB3"/>
    <w:rsid w:val="00921710"/>
    <w:rsid w:val="009355B4"/>
    <w:rsid w:val="00971DFD"/>
    <w:rsid w:val="0098542F"/>
    <w:rsid w:val="00992443"/>
    <w:rsid w:val="009939EE"/>
    <w:rsid w:val="009B5DEA"/>
    <w:rsid w:val="009C6447"/>
    <w:rsid w:val="009D416F"/>
    <w:rsid w:val="009F038E"/>
    <w:rsid w:val="00A01144"/>
    <w:rsid w:val="00A04AB7"/>
    <w:rsid w:val="00A35421"/>
    <w:rsid w:val="00A403D5"/>
    <w:rsid w:val="00A50729"/>
    <w:rsid w:val="00A52FA9"/>
    <w:rsid w:val="00A55C02"/>
    <w:rsid w:val="00A5656C"/>
    <w:rsid w:val="00A60244"/>
    <w:rsid w:val="00A91B99"/>
    <w:rsid w:val="00A93670"/>
    <w:rsid w:val="00A94756"/>
    <w:rsid w:val="00AA0B5C"/>
    <w:rsid w:val="00AA49DD"/>
    <w:rsid w:val="00AB6A47"/>
    <w:rsid w:val="00AD56F2"/>
    <w:rsid w:val="00B0245D"/>
    <w:rsid w:val="00B169A1"/>
    <w:rsid w:val="00B23152"/>
    <w:rsid w:val="00B37E9C"/>
    <w:rsid w:val="00B47FEB"/>
    <w:rsid w:val="00B51273"/>
    <w:rsid w:val="00B74D0F"/>
    <w:rsid w:val="00B758E0"/>
    <w:rsid w:val="00B83B66"/>
    <w:rsid w:val="00B92A07"/>
    <w:rsid w:val="00B976F9"/>
    <w:rsid w:val="00BD20E5"/>
    <w:rsid w:val="00BE26FD"/>
    <w:rsid w:val="00C002F9"/>
    <w:rsid w:val="00C178EB"/>
    <w:rsid w:val="00C4493C"/>
    <w:rsid w:val="00C704E5"/>
    <w:rsid w:val="00C829F9"/>
    <w:rsid w:val="00C8604E"/>
    <w:rsid w:val="00CA0855"/>
    <w:rsid w:val="00CB1E41"/>
    <w:rsid w:val="00CB2A1A"/>
    <w:rsid w:val="00CC2BC4"/>
    <w:rsid w:val="00CD4CC7"/>
    <w:rsid w:val="00CE0E11"/>
    <w:rsid w:val="00D3055F"/>
    <w:rsid w:val="00D334C9"/>
    <w:rsid w:val="00D35FC3"/>
    <w:rsid w:val="00D45A16"/>
    <w:rsid w:val="00D476D7"/>
    <w:rsid w:val="00D6172E"/>
    <w:rsid w:val="00D75317"/>
    <w:rsid w:val="00DB51AE"/>
    <w:rsid w:val="00E026DB"/>
    <w:rsid w:val="00E206A1"/>
    <w:rsid w:val="00E26FAF"/>
    <w:rsid w:val="00E30339"/>
    <w:rsid w:val="00E54A99"/>
    <w:rsid w:val="00E96BA3"/>
    <w:rsid w:val="00EB15B5"/>
    <w:rsid w:val="00EB2022"/>
    <w:rsid w:val="00ED3F09"/>
    <w:rsid w:val="00EE2A35"/>
    <w:rsid w:val="00F14EAF"/>
    <w:rsid w:val="00F44E0C"/>
    <w:rsid w:val="00F659B9"/>
    <w:rsid w:val="00FB3EB7"/>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CE79"/>
  <w15:chartTrackingRefBased/>
  <w15:docId w15:val="{DCBFC1FA-6ACA-4523-84CE-70C159A5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1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431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3128"/>
    <w:rPr>
      <w:sz w:val="20"/>
      <w:szCs w:val="20"/>
    </w:rPr>
  </w:style>
  <w:style w:type="character" w:styleId="Rimandocommento">
    <w:name w:val="annotation reference"/>
    <w:basedOn w:val="Carpredefinitoparagrafo"/>
    <w:uiPriority w:val="99"/>
    <w:semiHidden/>
    <w:unhideWhenUsed/>
    <w:rsid w:val="00243128"/>
    <w:rPr>
      <w:sz w:val="16"/>
      <w:szCs w:val="16"/>
    </w:rPr>
  </w:style>
  <w:style w:type="character" w:styleId="Collegamentoipertestuale">
    <w:name w:val="Hyperlink"/>
    <w:basedOn w:val="Carpredefinitoparagrafo"/>
    <w:uiPriority w:val="99"/>
    <w:unhideWhenUsed/>
    <w:rsid w:val="00243128"/>
    <w:rPr>
      <w:color w:val="0000FF"/>
      <w:u w:val="single"/>
    </w:rPr>
  </w:style>
  <w:style w:type="paragraph" w:styleId="NormaleWeb">
    <w:name w:val="Normal (Web)"/>
    <w:basedOn w:val="Normale"/>
    <w:uiPriority w:val="99"/>
    <w:semiHidden/>
    <w:unhideWhenUsed/>
    <w:rsid w:val="005819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A2D08"/>
    <w:rPr>
      <w:color w:val="605E5C"/>
      <w:shd w:val="clear" w:color="auto" w:fill="E1DFDD"/>
    </w:rPr>
  </w:style>
  <w:style w:type="paragraph" w:styleId="Paragrafoelenco">
    <w:name w:val="List Paragraph"/>
    <w:basedOn w:val="Normale"/>
    <w:uiPriority w:val="34"/>
    <w:qFormat/>
    <w:rsid w:val="00785650"/>
    <w:pPr>
      <w:spacing w:after="0" w:line="240" w:lineRule="auto"/>
      <w:ind w:left="720"/>
      <w:contextualSpacing/>
    </w:pPr>
    <w:rPr>
      <w:sz w:val="24"/>
      <w:szCs w:val="24"/>
    </w:rPr>
  </w:style>
  <w:style w:type="paragraph" w:styleId="Soggettocommento">
    <w:name w:val="annotation subject"/>
    <w:basedOn w:val="Testocommento"/>
    <w:next w:val="Testocommento"/>
    <w:link w:val="SoggettocommentoCarattere"/>
    <w:uiPriority w:val="99"/>
    <w:semiHidden/>
    <w:unhideWhenUsed/>
    <w:rsid w:val="00D45A16"/>
    <w:rPr>
      <w:b/>
      <w:bCs/>
    </w:rPr>
  </w:style>
  <w:style w:type="character" w:customStyle="1" w:styleId="SoggettocommentoCarattere">
    <w:name w:val="Soggetto commento Carattere"/>
    <w:basedOn w:val="TestocommentoCarattere"/>
    <w:link w:val="Soggettocommento"/>
    <w:uiPriority w:val="99"/>
    <w:semiHidden/>
    <w:rsid w:val="00D45A16"/>
    <w:rPr>
      <w:b/>
      <w:bCs/>
      <w:sz w:val="20"/>
      <w:szCs w:val="20"/>
    </w:rPr>
  </w:style>
  <w:style w:type="character" w:styleId="Collegamentovisitato">
    <w:name w:val="FollowedHyperlink"/>
    <w:basedOn w:val="Carpredefinitoparagrafo"/>
    <w:uiPriority w:val="99"/>
    <w:semiHidden/>
    <w:unhideWhenUsed/>
    <w:rsid w:val="00B37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246">
      <w:bodyDiv w:val="1"/>
      <w:marLeft w:val="0"/>
      <w:marRight w:val="0"/>
      <w:marTop w:val="0"/>
      <w:marBottom w:val="0"/>
      <w:divBdr>
        <w:top w:val="none" w:sz="0" w:space="0" w:color="auto"/>
        <w:left w:val="none" w:sz="0" w:space="0" w:color="auto"/>
        <w:bottom w:val="none" w:sz="0" w:space="0" w:color="auto"/>
        <w:right w:val="none" w:sz="0" w:space="0" w:color="auto"/>
      </w:divBdr>
    </w:div>
    <w:div w:id="474572291">
      <w:bodyDiv w:val="1"/>
      <w:marLeft w:val="0"/>
      <w:marRight w:val="0"/>
      <w:marTop w:val="0"/>
      <w:marBottom w:val="0"/>
      <w:divBdr>
        <w:top w:val="none" w:sz="0" w:space="0" w:color="auto"/>
        <w:left w:val="none" w:sz="0" w:space="0" w:color="auto"/>
        <w:bottom w:val="none" w:sz="0" w:space="0" w:color="auto"/>
        <w:right w:val="none" w:sz="0" w:space="0" w:color="auto"/>
      </w:divBdr>
    </w:div>
    <w:div w:id="580719104">
      <w:bodyDiv w:val="1"/>
      <w:marLeft w:val="0"/>
      <w:marRight w:val="0"/>
      <w:marTop w:val="0"/>
      <w:marBottom w:val="0"/>
      <w:divBdr>
        <w:top w:val="none" w:sz="0" w:space="0" w:color="auto"/>
        <w:left w:val="none" w:sz="0" w:space="0" w:color="auto"/>
        <w:bottom w:val="none" w:sz="0" w:space="0" w:color="auto"/>
        <w:right w:val="none" w:sz="0" w:space="0" w:color="auto"/>
      </w:divBdr>
    </w:div>
    <w:div w:id="625698671">
      <w:bodyDiv w:val="1"/>
      <w:marLeft w:val="0"/>
      <w:marRight w:val="0"/>
      <w:marTop w:val="0"/>
      <w:marBottom w:val="0"/>
      <w:divBdr>
        <w:top w:val="none" w:sz="0" w:space="0" w:color="auto"/>
        <w:left w:val="none" w:sz="0" w:space="0" w:color="auto"/>
        <w:bottom w:val="none" w:sz="0" w:space="0" w:color="auto"/>
        <w:right w:val="none" w:sz="0" w:space="0" w:color="auto"/>
      </w:divBdr>
    </w:div>
    <w:div w:id="877812835">
      <w:bodyDiv w:val="1"/>
      <w:marLeft w:val="0"/>
      <w:marRight w:val="0"/>
      <w:marTop w:val="0"/>
      <w:marBottom w:val="0"/>
      <w:divBdr>
        <w:top w:val="none" w:sz="0" w:space="0" w:color="auto"/>
        <w:left w:val="none" w:sz="0" w:space="0" w:color="auto"/>
        <w:bottom w:val="none" w:sz="0" w:space="0" w:color="auto"/>
        <w:right w:val="none" w:sz="0" w:space="0" w:color="auto"/>
      </w:divBdr>
    </w:div>
    <w:div w:id="1091858597">
      <w:bodyDiv w:val="1"/>
      <w:marLeft w:val="0"/>
      <w:marRight w:val="0"/>
      <w:marTop w:val="0"/>
      <w:marBottom w:val="0"/>
      <w:divBdr>
        <w:top w:val="none" w:sz="0" w:space="0" w:color="auto"/>
        <w:left w:val="none" w:sz="0" w:space="0" w:color="auto"/>
        <w:bottom w:val="none" w:sz="0" w:space="0" w:color="auto"/>
        <w:right w:val="none" w:sz="0" w:space="0" w:color="auto"/>
      </w:divBdr>
    </w:div>
    <w:div w:id="16000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media@intermedianews.it" TargetMode="External"/><Relationship Id="rId3" Type="http://schemas.openxmlformats.org/officeDocument/2006/relationships/styles" Target="styles.xml"/><Relationship Id="rId7" Type="http://schemas.openxmlformats.org/officeDocument/2006/relationships/hyperlink" Target="http://www.europadonna.it/santagata-scree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9881-7F1F-4BFB-9C2B-F4FF4079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1511</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Bruna Testa</dc:creator>
  <cp:keywords/>
  <dc:description/>
  <cp:lastModifiedBy>Rossella Raia</cp:lastModifiedBy>
  <cp:revision>4</cp:revision>
  <dcterms:created xsi:type="dcterms:W3CDTF">2023-03-09T07:24:00Z</dcterms:created>
  <dcterms:modified xsi:type="dcterms:W3CDTF">2023-03-16T16:42:00Z</dcterms:modified>
</cp:coreProperties>
</file>